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260885">
        <w:rPr>
          <w:rFonts w:ascii="Times New Roman" w:eastAsia="Times New Roman" w:hAnsi="Times New Roman" w:cs="Times New Roman"/>
          <w:b/>
          <w:sz w:val="28"/>
          <w:szCs w:val="28"/>
          <w:lang w:eastAsia="ru-RU"/>
        </w:rPr>
        <w:t>П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023CBF">
        <w:rPr>
          <w:rFonts w:ascii="Times New Roman" w:eastAsia="Times New Roman" w:hAnsi="Times New Roman" w:cs="Times New Roman"/>
          <w:b/>
          <w:sz w:val="28"/>
          <w:szCs w:val="28"/>
          <w:u w:val="single"/>
          <w:lang w:eastAsia="ru-RU"/>
        </w:rPr>
        <w:t xml:space="preserve">28 марта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9C7DF4">
        <w:rPr>
          <w:rFonts w:ascii="Times New Roman" w:eastAsia="Times New Roman" w:hAnsi="Times New Roman" w:cs="Times New Roman"/>
          <w:b/>
          <w:sz w:val="28"/>
          <w:szCs w:val="28"/>
          <w:u w:val="single"/>
          <w:lang w:eastAsia="ru-RU"/>
        </w:rPr>
        <w:t>4</w:t>
      </w:r>
      <w:r w:rsidR="00023CBF">
        <w:rPr>
          <w:rFonts w:ascii="Times New Roman" w:eastAsia="Times New Roman" w:hAnsi="Times New Roman" w:cs="Times New Roman"/>
          <w:b/>
          <w:sz w:val="28"/>
          <w:szCs w:val="28"/>
          <w:u w:val="single"/>
          <w:lang w:eastAsia="ru-RU"/>
        </w:rPr>
        <w:t>6</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023CBF" w:rsidRPr="000E2C94">
        <w:rPr>
          <w:rFonts w:ascii="Times New Roman" w:eastAsia="Times New Roman" w:hAnsi="Times New Roman" w:cs="Times New Roman"/>
          <w:sz w:val="28"/>
          <w:szCs w:val="28"/>
          <w:lang w:eastAsia="ru-RU"/>
        </w:rPr>
        <w:t>27 марта</w:t>
      </w:r>
      <w:r w:rsidRPr="000E2C94">
        <w:rPr>
          <w:rFonts w:ascii="Times New Roman" w:eastAsia="Times New Roman" w:hAnsi="Times New Roman" w:cs="Times New Roman"/>
          <w:sz w:val="28"/>
          <w:szCs w:val="28"/>
          <w:lang w:eastAsia="ru-RU"/>
        </w:rPr>
        <w:t xml:space="preserve"> 201</w:t>
      </w:r>
      <w:r w:rsidR="009C7DF4"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 поступило </w:t>
      </w:r>
      <w:r w:rsidR="000E2C94" w:rsidRPr="000E2C94">
        <w:rPr>
          <w:rFonts w:ascii="Times New Roman" w:eastAsia="Times New Roman" w:hAnsi="Times New Roman" w:cs="Times New Roman"/>
          <w:sz w:val="28"/>
          <w:szCs w:val="28"/>
          <w:lang w:eastAsia="ru-RU"/>
        </w:rPr>
        <w:t xml:space="preserve">14 </w:t>
      </w:r>
      <w:r w:rsidRPr="000E2C94">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0E2C94" w:rsidTr="0015726F">
        <w:trPr>
          <w:trHeight w:val="254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Члены Совета по аудиторской</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деятельности, представившие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 </w:t>
            </w:r>
            <w:proofErr w:type="spellStart"/>
            <w:r w:rsidRPr="000E2C94">
              <w:rPr>
                <w:rFonts w:ascii="Times New Roman" w:eastAsia="Times New Roman" w:hAnsi="Times New Roman" w:cs="Times New Roman"/>
                <w:sz w:val="28"/>
                <w:szCs w:val="28"/>
                <w:lang w:eastAsia="ru-RU"/>
              </w:rPr>
              <w:t>Артюхин</w:t>
            </w:r>
            <w:proofErr w:type="spellEnd"/>
            <w:r w:rsidRPr="000E2C94">
              <w:rPr>
                <w:rFonts w:ascii="Times New Roman" w:eastAsia="Times New Roman" w:hAnsi="Times New Roman" w:cs="Times New Roman"/>
                <w:sz w:val="28"/>
                <w:szCs w:val="28"/>
                <w:lang w:eastAsia="ru-RU"/>
              </w:rPr>
              <w:t xml:space="preserve">, М.Е. Киселев,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В.И. Колбасин, Е.И. Курицына,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В.В. </w:t>
            </w:r>
            <w:proofErr w:type="spellStart"/>
            <w:r w:rsidRPr="000E2C94">
              <w:rPr>
                <w:rFonts w:ascii="Times New Roman" w:eastAsia="Times New Roman" w:hAnsi="Times New Roman" w:cs="Times New Roman"/>
                <w:sz w:val="28"/>
                <w:szCs w:val="28"/>
                <w:lang w:eastAsia="ru-RU"/>
              </w:rPr>
              <w:t>Лазорин</w:t>
            </w:r>
            <w:proofErr w:type="spellEnd"/>
            <w:r w:rsidRPr="000E2C94">
              <w:rPr>
                <w:rFonts w:ascii="Times New Roman" w:eastAsia="Times New Roman" w:hAnsi="Times New Roman" w:cs="Times New Roman"/>
                <w:sz w:val="28"/>
                <w:szCs w:val="28"/>
                <w:lang w:eastAsia="ru-RU"/>
              </w:rPr>
              <w:t xml:space="preserve">, Д.Н. Лимаренко,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И.В. Ломакин-Румянцев,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А.В. </w:t>
            </w:r>
            <w:proofErr w:type="spellStart"/>
            <w:r w:rsidRPr="000E2C94">
              <w:rPr>
                <w:rFonts w:ascii="Times New Roman" w:eastAsia="Times New Roman" w:hAnsi="Times New Roman" w:cs="Times New Roman"/>
                <w:sz w:val="28"/>
                <w:szCs w:val="28"/>
                <w:lang w:eastAsia="ru-RU"/>
              </w:rPr>
              <w:t>Мурычев</w:t>
            </w:r>
            <w:proofErr w:type="spellEnd"/>
            <w:r w:rsidRPr="000E2C94">
              <w:rPr>
                <w:rFonts w:ascii="Times New Roman" w:eastAsia="Times New Roman" w:hAnsi="Times New Roman" w:cs="Times New Roman"/>
                <w:sz w:val="28"/>
                <w:szCs w:val="28"/>
                <w:lang w:eastAsia="ru-RU"/>
              </w:rPr>
              <w:t xml:space="preserve">, О.Л. Семенова,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Д.Н. Сурков, И.В. </w:t>
            </w:r>
            <w:proofErr w:type="spellStart"/>
            <w:r w:rsidRPr="000E2C94">
              <w:rPr>
                <w:rFonts w:ascii="Times New Roman" w:eastAsia="Times New Roman" w:hAnsi="Times New Roman" w:cs="Times New Roman"/>
                <w:sz w:val="28"/>
                <w:szCs w:val="28"/>
                <w:lang w:eastAsia="ru-RU"/>
              </w:rPr>
              <w:t>Трунин</w:t>
            </w:r>
            <w:proofErr w:type="spellEnd"/>
            <w:r w:rsidRPr="000E2C94">
              <w:rPr>
                <w:rFonts w:ascii="Times New Roman" w:eastAsia="Times New Roman" w:hAnsi="Times New Roman" w:cs="Times New Roman"/>
                <w:sz w:val="28"/>
                <w:szCs w:val="28"/>
                <w:lang w:eastAsia="ru-RU"/>
              </w:rPr>
              <w:t xml:space="preserve">,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С.С. Федоренко, </w:t>
            </w:r>
            <w:r w:rsidR="0015726F" w:rsidRPr="000E2C94">
              <w:rPr>
                <w:rFonts w:ascii="Times New Roman" w:eastAsia="Times New Roman" w:hAnsi="Times New Roman" w:cs="Times New Roman"/>
                <w:sz w:val="28"/>
                <w:szCs w:val="28"/>
                <w:lang w:eastAsia="ru-RU"/>
              </w:rPr>
              <w:t xml:space="preserve">И.М. Филиппова,    </w:t>
            </w:r>
            <w:r w:rsidRPr="000E2C94">
              <w:rPr>
                <w:rFonts w:ascii="Times New Roman" w:eastAsia="Times New Roman" w:hAnsi="Times New Roman" w:cs="Times New Roman"/>
                <w:sz w:val="28"/>
                <w:szCs w:val="28"/>
                <w:lang w:eastAsia="ru-RU"/>
              </w:rPr>
              <w:t>Л.З. Шнейдман</w:t>
            </w:r>
          </w:p>
          <w:p w:rsidR="00260885" w:rsidRPr="000E2C94" w:rsidRDefault="00260885" w:rsidP="00260885">
            <w:pPr>
              <w:jc w:val="both"/>
              <w:rPr>
                <w:rFonts w:ascii="Times New Roman" w:eastAsia="Times New Roman" w:hAnsi="Times New Roman" w:cs="Times New Roman"/>
                <w:sz w:val="28"/>
                <w:szCs w:val="28"/>
                <w:lang w:eastAsia="ru-RU"/>
              </w:rPr>
            </w:pPr>
          </w:p>
        </w:tc>
      </w:tr>
      <w:tr w:rsidR="00260885" w:rsidRPr="000E2C94" w:rsidTr="0015726F">
        <w:trPr>
          <w:trHeight w:val="252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Члены Совета по аудиторской</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деятельности, 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которых признаны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действительными при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принятии решения</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 </w:t>
            </w:r>
            <w:proofErr w:type="spellStart"/>
            <w:r w:rsidRPr="000E2C94">
              <w:rPr>
                <w:rFonts w:ascii="Times New Roman" w:eastAsia="Times New Roman" w:hAnsi="Times New Roman" w:cs="Times New Roman"/>
                <w:sz w:val="28"/>
                <w:szCs w:val="28"/>
                <w:lang w:eastAsia="ru-RU"/>
              </w:rPr>
              <w:t>Артюхин</w:t>
            </w:r>
            <w:proofErr w:type="spellEnd"/>
            <w:r w:rsidRPr="000E2C94">
              <w:rPr>
                <w:rFonts w:ascii="Times New Roman" w:eastAsia="Times New Roman" w:hAnsi="Times New Roman" w:cs="Times New Roman"/>
                <w:sz w:val="28"/>
                <w:szCs w:val="28"/>
                <w:lang w:eastAsia="ru-RU"/>
              </w:rPr>
              <w:t xml:space="preserve">, М.Е. Киселев,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В.И. Колбасин, Е.И. Курицына,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В.В. </w:t>
            </w:r>
            <w:proofErr w:type="spellStart"/>
            <w:r w:rsidRPr="000E2C94">
              <w:rPr>
                <w:rFonts w:ascii="Times New Roman" w:eastAsia="Times New Roman" w:hAnsi="Times New Roman" w:cs="Times New Roman"/>
                <w:sz w:val="28"/>
                <w:szCs w:val="28"/>
                <w:lang w:eastAsia="ru-RU"/>
              </w:rPr>
              <w:t>Лазорин</w:t>
            </w:r>
            <w:proofErr w:type="spellEnd"/>
            <w:r w:rsidRPr="000E2C94">
              <w:rPr>
                <w:rFonts w:ascii="Times New Roman" w:eastAsia="Times New Roman" w:hAnsi="Times New Roman" w:cs="Times New Roman"/>
                <w:sz w:val="28"/>
                <w:szCs w:val="28"/>
                <w:lang w:eastAsia="ru-RU"/>
              </w:rPr>
              <w:t xml:space="preserve">, Д.Н. Лимаренко,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И.В. Ломакин-Румянцев,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А.В. </w:t>
            </w:r>
            <w:proofErr w:type="spellStart"/>
            <w:r w:rsidRPr="000E2C94">
              <w:rPr>
                <w:rFonts w:ascii="Times New Roman" w:eastAsia="Times New Roman" w:hAnsi="Times New Roman" w:cs="Times New Roman"/>
                <w:sz w:val="28"/>
                <w:szCs w:val="28"/>
                <w:lang w:eastAsia="ru-RU"/>
              </w:rPr>
              <w:t>Мурычев</w:t>
            </w:r>
            <w:proofErr w:type="spellEnd"/>
            <w:r w:rsidRPr="000E2C94">
              <w:rPr>
                <w:rFonts w:ascii="Times New Roman" w:eastAsia="Times New Roman" w:hAnsi="Times New Roman" w:cs="Times New Roman"/>
                <w:sz w:val="28"/>
                <w:szCs w:val="28"/>
                <w:lang w:eastAsia="ru-RU"/>
              </w:rPr>
              <w:t xml:space="preserve">, О.Л. Семенова,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Д.Н. Сурков, И.В. </w:t>
            </w:r>
            <w:proofErr w:type="spellStart"/>
            <w:r w:rsidRPr="000E2C94">
              <w:rPr>
                <w:rFonts w:ascii="Times New Roman" w:eastAsia="Times New Roman" w:hAnsi="Times New Roman" w:cs="Times New Roman"/>
                <w:sz w:val="28"/>
                <w:szCs w:val="28"/>
                <w:lang w:eastAsia="ru-RU"/>
              </w:rPr>
              <w:t>Трунин</w:t>
            </w:r>
            <w:proofErr w:type="spellEnd"/>
            <w:r w:rsidRPr="000E2C94">
              <w:rPr>
                <w:rFonts w:ascii="Times New Roman" w:eastAsia="Times New Roman" w:hAnsi="Times New Roman" w:cs="Times New Roman"/>
                <w:sz w:val="28"/>
                <w:szCs w:val="28"/>
                <w:lang w:eastAsia="ru-RU"/>
              </w:rPr>
              <w:t xml:space="preserve">, </w:t>
            </w:r>
          </w:p>
          <w:p w:rsidR="000E2C94" w:rsidRPr="000E2C94" w:rsidRDefault="000E2C94" w:rsidP="000E2C94">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С.С. Федоренко, И.М. Филиппова,    Л.З. Шнейдман</w:t>
            </w:r>
          </w:p>
          <w:p w:rsidR="00260885" w:rsidRPr="000E2C94" w:rsidRDefault="00260885" w:rsidP="00260885">
            <w:pPr>
              <w:jc w:val="both"/>
              <w:rPr>
                <w:rFonts w:ascii="Times New Roman" w:eastAsia="Times New Roman" w:hAnsi="Times New Roman" w:cs="Times New Roman"/>
                <w:sz w:val="28"/>
                <w:szCs w:val="28"/>
                <w:lang w:eastAsia="ru-RU"/>
              </w:rPr>
            </w:pPr>
          </w:p>
        </w:tc>
      </w:tr>
    </w:tbl>
    <w:p w:rsidR="00AC192E" w:rsidRPr="000E2C94"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Результаты заочного голосования определены </w:t>
      </w:r>
      <w:r w:rsidR="00023CBF" w:rsidRPr="000E2C94">
        <w:rPr>
          <w:rFonts w:ascii="Times New Roman" w:eastAsia="Times New Roman" w:hAnsi="Times New Roman" w:cs="Times New Roman"/>
          <w:sz w:val="28"/>
          <w:szCs w:val="28"/>
          <w:lang w:eastAsia="ru-RU"/>
        </w:rPr>
        <w:t>28 марта</w:t>
      </w:r>
      <w:r w:rsidRPr="000E2C94">
        <w:rPr>
          <w:rFonts w:ascii="Times New Roman" w:eastAsia="Times New Roman" w:hAnsi="Times New Roman" w:cs="Times New Roman"/>
          <w:sz w:val="28"/>
          <w:szCs w:val="28"/>
          <w:lang w:eastAsia="ru-RU"/>
        </w:rPr>
        <w:t xml:space="preserve"> 201</w:t>
      </w:r>
      <w:r w:rsidR="00AC3EAA"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w:t>
      </w: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5D1E2B" w:rsidP="009C7D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Pr="005D1E2B">
        <w:rPr>
          <w:rFonts w:ascii="Times New Roman" w:eastAsia="Times New Roman" w:hAnsi="Times New Roman" w:cs="Times New Roman"/>
          <w:sz w:val="28"/>
          <w:szCs w:val="28"/>
          <w:lang w:eastAsia="ru-RU"/>
        </w:rPr>
        <w:t>О проекте федерального закона «О внесении изменений в статью 5 Федерального закона «Об аудиторской деятельности» (в части совершенствования механизма проведения обязательного аудита благотворительных фондов)</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D8E7CF" wp14:editId="0141BA8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5D1E2B" w:rsidRPr="00F70D15" w:rsidRDefault="005D1E2B" w:rsidP="005D1E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70D15">
        <w:rPr>
          <w:rFonts w:ascii="Times New Roman" w:eastAsia="Times New Roman" w:hAnsi="Times New Roman" w:cs="Times New Roman"/>
          <w:sz w:val="28"/>
          <w:szCs w:val="28"/>
          <w:lang w:eastAsia="ru-RU"/>
        </w:rPr>
        <w:t>Предложить Минфину России поддержать проект федерального закона «О внесении изменений в статью 5 Федерального закона «Об аудиторской деятельности» согласно приложению.</w:t>
      </w:r>
    </w:p>
    <w:p w:rsidR="00260885" w:rsidRPr="00260885" w:rsidRDefault="00260885" w:rsidP="009974EC">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sidR="00F85A7F">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11 </w:t>
      </w:r>
      <w:r w:rsidRPr="00260885">
        <w:rPr>
          <w:rFonts w:ascii="Times New Roman" w:eastAsia="Times New Roman" w:hAnsi="Times New Roman" w:cs="Times New Roman"/>
          <w:sz w:val="28"/>
          <w:szCs w:val="28"/>
          <w:lang w:eastAsia="ru-RU"/>
        </w:rPr>
        <w:t>голосов,</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sidR="00F85A7F">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260885" w:rsidRPr="00260885" w:rsidRDefault="00F85A7F" w:rsidP="00260885">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60885" w:rsidRPr="00260885">
        <w:rPr>
          <w:rFonts w:ascii="Times New Roman" w:eastAsia="Times New Roman" w:hAnsi="Times New Roman" w:cs="Times New Roman"/>
          <w:sz w:val="28"/>
          <w:szCs w:val="28"/>
          <w:lang w:eastAsia="ru-RU"/>
        </w:rPr>
        <w:t>голос</w:t>
      </w:r>
      <w:r w:rsidR="000E2C94">
        <w:rPr>
          <w:rFonts w:ascii="Times New Roman" w:eastAsia="Times New Roman" w:hAnsi="Times New Roman" w:cs="Times New Roman"/>
          <w:sz w:val="28"/>
          <w:szCs w:val="28"/>
          <w:lang w:eastAsia="ru-RU"/>
        </w:rPr>
        <w:t>а</w:t>
      </w:r>
      <w:r w:rsidR="00260885" w:rsidRPr="00260885">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Default="00260885" w:rsidP="00260885">
      <w:pPr>
        <w:spacing w:after="0" w:line="240" w:lineRule="auto"/>
        <w:jc w:val="both"/>
        <w:rPr>
          <w:rFonts w:ascii="Times New Roman" w:eastAsia="Times New Roman" w:hAnsi="Times New Roman" w:cs="Times New Roman"/>
          <w:sz w:val="28"/>
          <w:szCs w:val="28"/>
          <w:lang w:eastAsia="ru-RU"/>
        </w:rPr>
      </w:pPr>
    </w:p>
    <w:p w:rsidR="004D0BBA" w:rsidRPr="00260885" w:rsidRDefault="004D0BBA" w:rsidP="004D0B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4D0BBA">
        <w:rPr>
          <w:rFonts w:ascii="Times New Roman" w:eastAsia="Times New Roman" w:hAnsi="Times New Roman" w:cs="Times New Roman"/>
          <w:sz w:val="28"/>
          <w:szCs w:val="28"/>
          <w:lang w:eastAsia="ru-RU"/>
        </w:rPr>
        <w:t>О предложениях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 и применения мер воздействия</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69A2098" wp14:editId="11E1604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4D0BBA" w:rsidRPr="00D33B80" w:rsidRDefault="004D0BBA" w:rsidP="004D0BBA">
      <w:pPr>
        <w:spacing w:after="0" w:line="240" w:lineRule="auto"/>
        <w:ind w:firstLine="709"/>
        <w:jc w:val="both"/>
        <w:rPr>
          <w:rFonts w:ascii="Times New Roman" w:eastAsia="Calibri" w:hAnsi="Times New Roman" w:cs="Times New Roman"/>
          <w:sz w:val="28"/>
          <w:szCs w:val="28"/>
          <w:lang w:eastAsia="ru-RU"/>
        </w:rPr>
      </w:pPr>
      <w:r w:rsidRPr="00D33B80">
        <w:rPr>
          <w:rFonts w:ascii="Times New Roman" w:eastAsia="Calibri" w:hAnsi="Times New Roman" w:cs="Times New Roman"/>
          <w:sz w:val="28"/>
          <w:szCs w:val="28"/>
          <w:lang w:eastAsia="ru-RU"/>
        </w:rPr>
        <w:t xml:space="preserve">Одобрить проект федерального закона «О внесении изменений в статьи 10.1 и 20 Федерального закона «Об аудиторской деятельности» (в части осуществления внеплановых внешних проверок качества работы аудиторских организаций и применения мер воздействия) согласно приложению. </w:t>
      </w:r>
    </w:p>
    <w:p w:rsidR="004D0BBA" w:rsidRPr="00260885" w:rsidRDefault="004D0BBA" w:rsidP="004D0BB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11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- 3 </w:t>
      </w:r>
      <w:r w:rsidRPr="00260885">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а</w:t>
      </w:r>
      <w:r w:rsidRPr="00260885">
        <w:rPr>
          <w:rFonts w:ascii="Times New Roman" w:eastAsia="Times New Roman" w:hAnsi="Times New Roman" w:cs="Times New Roman"/>
          <w:sz w:val="28"/>
          <w:szCs w:val="28"/>
          <w:lang w:eastAsia="ru-RU"/>
        </w:rPr>
        <w:t>.</w:t>
      </w:r>
    </w:p>
    <w:p w:rsidR="004D0BBA" w:rsidRDefault="004D0BBA" w:rsidP="00260885">
      <w:pPr>
        <w:spacing w:after="0" w:line="240" w:lineRule="auto"/>
        <w:jc w:val="both"/>
        <w:rPr>
          <w:rFonts w:ascii="Times New Roman" w:eastAsia="Times New Roman" w:hAnsi="Times New Roman" w:cs="Times New Roman"/>
          <w:sz w:val="28"/>
          <w:szCs w:val="28"/>
          <w:lang w:eastAsia="ru-RU"/>
        </w:rPr>
      </w:pPr>
    </w:p>
    <w:p w:rsidR="004D0BBA" w:rsidRPr="000E2C94" w:rsidRDefault="004D0BBA"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Pr="00F656A3">
        <w:rPr>
          <w:rFonts w:ascii="Times New Roman" w:eastAsia="Times New Roman" w:hAnsi="Times New Roman" w:cs="Times New Roman"/>
          <w:sz w:val="28"/>
          <w:szCs w:val="28"/>
          <w:lang w:eastAsia="ru-RU"/>
        </w:rPr>
        <w:t>О проектах стандарта и технического задания проведения аудита реализации долгосрочных программ развития и выполнения ключевых показателей эффективности акционерных обществ, государственных корпораций, государственных компаний и федеральных государственных унитарных предприятий</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0D79BE" wp14:editId="25044A43">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F656A3" w:rsidRPr="00F656A3" w:rsidRDefault="00A2340F" w:rsidP="00F656A3">
      <w:pPr>
        <w:spacing w:after="0" w:line="240" w:lineRule="auto"/>
        <w:jc w:val="both"/>
        <w:rPr>
          <w:rFonts w:ascii="Times New Roman" w:eastAsia="Calibri" w:hAnsi="Times New Roman" w:cs="Times New Roman"/>
          <w:sz w:val="28"/>
          <w:szCs w:val="28"/>
          <w:lang w:eastAsia="ru-RU"/>
        </w:rPr>
      </w:pPr>
      <w:r w:rsidRPr="000E2C94">
        <w:rPr>
          <w:rFonts w:ascii="Times New Roman" w:eastAsia="Times New Roman" w:hAnsi="Times New Roman" w:cs="Times New Roman"/>
          <w:sz w:val="28"/>
          <w:szCs w:val="28"/>
          <w:lang w:eastAsia="ru-RU"/>
        </w:rPr>
        <w:tab/>
      </w:r>
      <w:r w:rsidR="00F656A3" w:rsidRPr="00F656A3">
        <w:rPr>
          <w:rFonts w:ascii="Times New Roman" w:eastAsia="Times New Roman" w:hAnsi="Times New Roman" w:cs="Times New Roman"/>
          <w:sz w:val="28"/>
          <w:szCs w:val="28"/>
          <w:lang w:eastAsia="ru-RU"/>
        </w:rPr>
        <w:t>Р</w:t>
      </w:r>
      <w:r w:rsidR="00F656A3" w:rsidRPr="00F656A3">
        <w:rPr>
          <w:rFonts w:ascii="Times New Roman" w:hAnsi="Times New Roman" w:cs="Times New Roman"/>
          <w:sz w:val="28"/>
          <w:szCs w:val="28"/>
        </w:rPr>
        <w:t xml:space="preserve">екомендовать </w:t>
      </w:r>
      <w:r w:rsidR="00F656A3" w:rsidRPr="00F656A3">
        <w:rPr>
          <w:rFonts w:ascii="Times New Roman" w:eastAsia="Calibri" w:hAnsi="Times New Roman" w:cs="Times New Roman"/>
          <w:sz w:val="28"/>
          <w:szCs w:val="28"/>
          <w:lang w:eastAsia="ru-RU"/>
        </w:rPr>
        <w:t xml:space="preserve">Минэкономразвития России: </w:t>
      </w:r>
    </w:p>
    <w:p w:rsidR="00F656A3" w:rsidRPr="00F656A3" w:rsidRDefault="00F656A3" w:rsidP="00F656A3">
      <w:pPr>
        <w:spacing w:after="0" w:line="240" w:lineRule="auto"/>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ab/>
        <w:t>1) осуществлять дальнейшую работу по обеспечению</w:t>
      </w:r>
      <w:r w:rsidRPr="00F656A3">
        <w:rPr>
          <w:rFonts w:ascii="Times New Roman" w:eastAsia="Calibri" w:hAnsi="Times New Roman" w:cs="Times New Roman"/>
          <w:sz w:val="28"/>
          <w:szCs w:val="28"/>
        </w:rPr>
        <w:t xml:space="preserve"> проведения аудита реализации долгосрочных программ развития организаций</w:t>
      </w:r>
      <w:r w:rsidRPr="00F656A3">
        <w:rPr>
          <w:rFonts w:ascii="Times New Roman" w:eastAsia="Calibri" w:hAnsi="Times New Roman" w:cs="Times New Roman"/>
          <w:sz w:val="28"/>
          <w:szCs w:val="28"/>
          <w:lang w:eastAsia="ru-RU"/>
        </w:rPr>
        <w:t xml:space="preserve"> исходя</w:t>
      </w:r>
      <w:r w:rsidRPr="00F656A3">
        <w:rPr>
          <w:rFonts w:ascii="Times New Roman" w:eastAsia="Calibri" w:hAnsi="Times New Roman" w:cs="Times New Roman"/>
          <w:sz w:val="28"/>
          <w:szCs w:val="28"/>
        </w:rPr>
        <w:t xml:space="preserve"> из следующего:</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а) в соответствии с видами аудиторских услуг, определенными приказом Минфина России от 9 марта 2017 г. № 33н, аудит реализации долгосрочной программы развития организации представляет собой отличное от аудита финансовой информации прошедших периодов задание, обеспечивающее разумную уверенность в нефинансовой информации;</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б) основная цель аудита реализации долгосрочной программы развития организации – выражение аудиторской организацией мнения о следующей информации в отчете о реализации долгосрочной программы развития организации: </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значениях фактических показателей результатов деятельности организации за отчетный год и степени достижения плановых значений этих показателей;</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xml:space="preserve">- целевом использовании организацией средств в течение отчетного периода, направленных на реализацию мероприятий, предусмотренных </w:t>
      </w:r>
      <w:r w:rsidRPr="00F656A3">
        <w:rPr>
          <w:rFonts w:ascii="Times New Roman" w:eastAsia="Calibri" w:hAnsi="Times New Roman" w:cs="Times New Roman"/>
          <w:sz w:val="28"/>
          <w:szCs w:val="28"/>
        </w:rPr>
        <w:lastRenderedPageBreak/>
        <w:t>долгосрочной программой развития, а также средств, полученных в рамках федеральных целевых программ;</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выполнении организацией мероприятий, предусмотренных долгосрочной программой развития;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причинах отклонения фактических значений ключевых показателей эффективности, определенных в долгосрочной программе развития, от их плановых значений;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rPr>
        <w:t>- причинах неисполнения (частичного исполнения) мероприятий, предусмотренных долгосрочной программой развития;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в) аудит реализации долгосрочной программы развития организации проводится и заключение по его результатам оформляется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2) в связи с введением в действие для применения на территории Российской Федерации международного стандарта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прекратить работу над</w:t>
      </w:r>
      <w:r w:rsidRPr="00F656A3">
        <w:rPr>
          <w:rFonts w:ascii="Times New Roman" w:eastAsia="Calibri" w:hAnsi="Times New Roman" w:cs="Times New Roman"/>
          <w:sz w:val="28"/>
          <w:szCs w:val="28"/>
        </w:rPr>
        <w:t xml:space="preserve"> </w:t>
      </w:r>
      <w:r w:rsidRPr="00F656A3">
        <w:rPr>
          <w:rFonts w:ascii="Times New Roman" w:eastAsia="Calibri" w:hAnsi="Times New Roman" w:cs="Times New Roman"/>
          <w:sz w:val="28"/>
          <w:szCs w:val="28"/>
          <w:lang w:eastAsia="ru-RU"/>
        </w:rPr>
        <w:t>проектами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3) с целью обеспечения проведения аудита реализации долгосрочных программ развития организаций</w:t>
      </w:r>
      <w:r w:rsidRPr="00F656A3">
        <w:rPr>
          <w:rFonts w:ascii="Times New Roman" w:eastAsia="Calibri" w:hAnsi="Times New Roman" w:cs="Times New Roman"/>
          <w:sz w:val="28"/>
          <w:szCs w:val="28"/>
        </w:rPr>
        <w:t xml:space="preserve"> утвердить Порядок проведения аудита реализации долгосрочных программ развития организаций, отразив в нем положения:</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rPr>
        <w:t xml:space="preserve">а) о субъекте проведения 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б) об отборе аудиторской организации для проведения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 на конкурентной основе;</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в) о сроке проведения</w:t>
      </w:r>
      <w:r w:rsidRPr="00F656A3">
        <w:rPr>
          <w:rFonts w:ascii="Times New Roman" w:eastAsia="Calibri" w:hAnsi="Times New Roman" w:cs="Times New Roman"/>
          <w:sz w:val="28"/>
          <w:szCs w:val="28"/>
        </w:rPr>
        <w:t xml:space="preserve"> 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г) об основной цели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t xml:space="preserve">д) о проведении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 xml:space="preserve">долгосрочных программ развития организаций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w:t>
      </w:r>
    </w:p>
    <w:p w:rsidR="00F656A3" w:rsidRPr="00F656A3" w:rsidRDefault="00F656A3" w:rsidP="00F656A3">
      <w:pPr>
        <w:spacing w:after="0" w:line="240" w:lineRule="auto"/>
        <w:ind w:firstLine="709"/>
        <w:jc w:val="both"/>
        <w:rPr>
          <w:rFonts w:ascii="Times New Roman" w:eastAsia="Calibri" w:hAnsi="Times New Roman" w:cs="Times New Roman"/>
          <w:sz w:val="28"/>
          <w:szCs w:val="28"/>
          <w:lang w:eastAsia="ru-RU"/>
        </w:rPr>
      </w:pPr>
      <w:r w:rsidRPr="00F656A3">
        <w:rPr>
          <w:rFonts w:ascii="Times New Roman" w:eastAsia="Calibri" w:hAnsi="Times New Roman" w:cs="Times New Roman"/>
          <w:sz w:val="28"/>
          <w:szCs w:val="28"/>
          <w:lang w:eastAsia="ru-RU"/>
        </w:rPr>
        <w:lastRenderedPageBreak/>
        <w:t xml:space="preserve">е) о составе информации, предоставляемой организациями аудиторским организациям для проведения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 xml:space="preserve">долгосрочных программ развития организаций; </w:t>
      </w:r>
    </w:p>
    <w:p w:rsidR="00F656A3" w:rsidRPr="00F656A3" w:rsidRDefault="00F656A3" w:rsidP="00F656A3">
      <w:pPr>
        <w:spacing w:after="0" w:line="240" w:lineRule="auto"/>
        <w:ind w:firstLine="709"/>
        <w:jc w:val="both"/>
        <w:rPr>
          <w:rFonts w:ascii="Times New Roman" w:eastAsia="Calibri" w:hAnsi="Times New Roman" w:cs="Times New Roman"/>
          <w:sz w:val="28"/>
          <w:szCs w:val="28"/>
        </w:rPr>
      </w:pPr>
      <w:r w:rsidRPr="00F656A3">
        <w:rPr>
          <w:rFonts w:ascii="Times New Roman" w:eastAsia="Calibri" w:hAnsi="Times New Roman" w:cs="Times New Roman"/>
          <w:sz w:val="28"/>
          <w:szCs w:val="28"/>
          <w:lang w:eastAsia="ru-RU"/>
        </w:rPr>
        <w:t xml:space="preserve">ж) об основном содержании работы аудиторской организации при проведении </w:t>
      </w:r>
      <w:r w:rsidRPr="00F656A3">
        <w:rPr>
          <w:rFonts w:ascii="Times New Roman" w:eastAsia="Calibri" w:hAnsi="Times New Roman" w:cs="Times New Roman"/>
          <w:sz w:val="28"/>
          <w:szCs w:val="28"/>
        </w:rPr>
        <w:t xml:space="preserve">аудита реализации </w:t>
      </w:r>
      <w:r w:rsidRPr="00F656A3">
        <w:rPr>
          <w:rFonts w:ascii="Times New Roman" w:eastAsia="Calibri" w:hAnsi="Times New Roman" w:cs="Times New Roman"/>
          <w:sz w:val="28"/>
          <w:szCs w:val="28"/>
          <w:lang w:eastAsia="ru-RU"/>
        </w:rPr>
        <w:t>долгосрочных программ развития организаций.</w:t>
      </w:r>
    </w:p>
    <w:p w:rsidR="00F656A3" w:rsidRPr="00260885" w:rsidRDefault="00F656A3" w:rsidP="00F656A3">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w:t>
      </w:r>
      <w:r w:rsidR="000E2C94">
        <w:rPr>
          <w:rFonts w:ascii="Times New Roman" w:eastAsia="Times New Roman" w:hAnsi="Times New Roman" w:cs="Times New Roman"/>
          <w:sz w:val="28"/>
          <w:szCs w:val="28"/>
          <w:lang w:eastAsia="ru-RU"/>
        </w:rPr>
        <w:t>а</w:t>
      </w:r>
      <w:r w:rsidRPr="00260885">
        <w:rPr>
          <w:rFonts w:ascii="Times New Roman" w:eastAsia="Times New Roman" w:hAnsi="Times New Roman" w:cs="Times New Roman"/>
          <w:sz w:val="28"/>
          <w:szCs w:val="28"/>
          <w:lang w:eastAsia="ru-RU"/>
        </w:rPr>
        <w:t>.</w:t>
      </w:r>
    </w:p>
    <w:p w:rsidR="00F656A3" w:rsidRP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w:t>
      </w:r>
      <w:r w:rsidRPr="00F656A3">
        <w:rPr>
          <w:rFonts w:ascii="Times New Roman" w:eastAsia="Times New Roman" w:hAnsi="Times New Roman" w:cs="Times New Roman"/>
          <w:sz w:val="28"/>
          <w:szCs w:val="28"/>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3DF869A" wp14:editId="513B8F1F">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F656A3" w:rsidRPr="00F656A3" w:rsidRDefault="00F656A3" w:rsidP="00F656A3">
      <w:pPr>
        <w:spacing w:after="0" w:line="240" w:lineRule="auto"/>
        <w:ind w:firstLine="709"/>
        <w:jc w:val="both"/>
        <w:rPr>
          <w:rFonts w:ascii="Times New Roman" w:hAnsi="Times New Roman" w:cs="Times New Roman"/>
          <w:sz w:val="28"/>
          <w:szCs w:val="28"/>
        </w:rPr>
      </w:pPr>
      <w:r w:rsidRPr="00F656A3">
        <w:rPr>
          <w:rFonts w:ascii="Times New Roman" w:hAnsi="Times New Roman" w:cs="Times New Roman"/>
          <w:sz w:val="28"/>
          <w:szCs w:val="28"/>
        </w:rPr>
        <w:t>Одобрить проект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2019 год согласно приложению.</w:t>
      </w:r>
    </w:p>
    <w:p w:rsidR="00F656A3" w:rsidRPr="00260885" w:rsidRDefault="00F656A3" w:rsidP="00F656A3">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13 </w:t>
      </w:r>
      <w:r w:rsidRPr="00260885">
        <w:rPr>
          <w:rFonts w:ascii="Times New Roman" w:eastAsia="Times New Roman" w:hAnsi="Times New Roman" w:cs="Times New Roman"/>
          <w:sz w:val="28"/>
          <w:szCs w:val="28"/>
          <w:lang w:eastAsia="ru-RU"/>
        </w:rPr>
        <w:t>голосов,</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F656A3" w:rsidRPr="00260885" w:rsidRDefault="000E2C94" w:rsidP="00F656A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«ВОЗДЕРЖАЛСЯ» - 1</w:t>
      </w:r>
      <w:r w:rsidR="00F656A3">
        <w:rPr>
          <w:rFonts w:ascii="Times New Roman" w:eastAsia="Times New Roman" w:hAnsi="Times New Roman" w:cs="Times New Roman"/>
          <w:sz w:val="28"/>
          <w:szCs w:val="28"/>
          <w:lang w:eastAsia="ru-RU"/>
        </w:rPr>
        <w:t xml:space="preserve"> </w:t>
      </w:r>
      <w:r w:rsidR="00F656A3" w:rsidRPr="00260885">
        <w:rPr>
          <w:rFonts w:ascii="Times New Roman" w:eastAsia="Times New Roman" w:hAnsi="Times New Roman" w:cs="Times New Roman"/>
          <w:sz w:val="28"/>
          <w:szCs w:val="28"/>
          <w:lang w:eastAsia="ru-RU"/>
        </w:rPr>
        <w:t>голос.</w:t>
      </w:r>
    </w:p>
    <w:p w:rsidR="00F656A3" w:rsidRDefault="00F656A3" w:rsidP="00260885">
      <w:pPr>
        <w:spacing w:after="0" w:line="240" w:lineRule="auto"/>
        <w:jc w:val="both"/>
        <w:rPr>
          <w:rFonts w:ascii="Times New Roman" w:eastAsia="Times New Roman" w:hAnsi="Times New Roman" w:cs="Times New Roman"/>
          <w:sz w:val="28"/>
          <w:szCs w:val="28"/>
          <w:lang w:eastAsia="ru-RU"/>
        </w:rPr>
      </w:pPr>
    </w:p>
    <w:p w:rsidR="00F656A3" w:rsidRPr="000E2C94" w:rsidRDefault="00F656A3" w:rsidP="00260885">
      <w:pPr>
        <w:spacing w:after="0" w:line="240" w:lineRule="auto"/>
        <w:jc w:val="both"/>
        <w:rPr>
          <w:rFonts w:ascii="Times New Roman" w:eastAsia="Times New Roman" w:hAnsi="Times New Roman" w:cs="Times New Roman"/>
          <w:sz w:val="28"/>
          <w:szCs w:val="28"/>
          <w:lang w:eastAsia="ru-RU"/>
        </w:rPr>
      </w:pPr>
    </w:p>
    <w:p w:rsidR="009070D5" w:rsidRPr="009070D5" w:rsidRDefault="009070D5" w:rsidP="009070D5">
      <w:pPr>
        <w:spacing w:after="0" w:line="240" w:lineRule="auto"/>
        <w:jc w:val="center"/>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val="en-US" w:eastAsia="ru-RU"/>
        </w:rPr>
        <w:t>V</w:t>
      </w:r>
      <w:r w:rsidRPr="009070D5">
        <w:rPr>
          <w:rFonts w:ascii="Times New Roman" w:eastAsia="Times New Roman" w:hAnsi="Times New Roman" w:cs="Times New Roman"/>
          <w:sz w:val="28"/>
          <w:szCs w:val="28"/>
          <w:lang w:eastAsia="ru-RU"/>
        </w:rPr>
        <w:t>. О деятельности Федерального казначейства по внешнему контролю качества работы аудиторских организаций</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77C93D2" wp14:editId="513F8A99">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ab/>
      </w:r>
    </w:p>
    <w:p w:rsidR="009070D5" w:rsidRPr="009070D5" w:rsidRDefault="009070D5" w:rsidP="009070D5">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070D5">
        <w:rPr>
          <w:rFonts w:ascii="Times New Roman" w:eastAsia="Calibri" w:hAnsi="Times New Roman" w:cs="Times New Roman"/>
          <w:sz w:val="28"/>
          <w:szCs w:val="28"/>
        </w:rPr>
        <w:t>Считать результаты деятельности Федерального казначейства по осуществлению внешнего контроля качества работы аудиторских организаций, определенных частью 5 статьи 10 Федерального закона «Об аудиторской деятельности», в 2018 г. удовлетворительными.</w:t>
      </w:r>
    </w:p>
    <w:p w:rsidR="009070D5" w:rsidRPr="009070D5" w:rsidRDefault="009070D5" w:rsidP="009070D5">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070D5">
        <w:rPr>
          <w:rFonts w:ascii="Times New Roman" w:eastAsia="Calibri" w:hAnsi="Times New Roman" w:cs="Times New Roman"/>
          <w:sz w:val="28"/>
          <w:szCs w:val="28"/>
          <w:lang w:eastAsia="ru-RU"/>
        </w:rPr>
        <w:t xml:space="preserve">Рекомендовать  Федеральному казначейству при формировании плана по осуществлению внешнего контроля  качества работы аудиторских организаций на 2020 г. применять риск-ориентированный подход при отборе аудиторских организаций – объектов проверок, в том числе с учетом результатов Секторальной оценки рисков легализации (отмывания) доходов, полученных преступным путем, и финансирования терроризма с участием аудиторов. В </w:t>
      </w:r>
      <w:r w:rsidRPr="009070D5">
        <w:rPr>
          <w:rFonts w:ascii="Times New Roman" w:eastAsia="Calibri" w:hAnsi="Times New Roman" w:cs="Times New Roman"/>
          <w:sz w:val="28"/>
          <w:szCs w:val="28"/>
          <w:lang w:eastAsia="ru-RU"/>
        </w:rPr>
        <w:lastRenderedPageBreak/>
        <w:t>первую очередь, планировать осуществление внешнего контроля качества работы аудиторских организаций, проводивших:</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9070D5">
        <w:rPr>
          <w:rFonts w:ascii="Times New Roman" w:eastAsia="Calibri" w:hAnsi="Times New Roman" w:cs="Times New Roman"/>
          <w:sz w:val="28"/>
          <w:szCs w:val="28"/>
          <w:lang w:eastAsia="ru-RU"/>
        </w:rPr>
        <w:t>немодифицированное</w:t>
      </w:r>
      <w:proofErr w:type="spellEnd"/>
      <w:r w:rsidRPr="009070D5">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9070D5">
        <w:rPr>
          <w:rFonts w:ascii="Times New Roman" w:eastAsia="Calibri" w:hAnsi="Times New Roman" w:cs="Times New Roman"/>
          <w:sz w:val="28"/>
          <w:szCs w:val="28"/>
          <w:lang w:eastAsia="ru-RU"/>
        </w:rPr>
        <w:t>немодифицированное</w:t>
      </w:r>
      <w:proofErr w:type="spellEnd"/>
      <w:r w:rsidRPr="009070D5">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9070D5" w:rsidRPr="009070D5" w:rsidRDefault="009070D5" w:rsidP="009070D5">
      <w:pPr>
        <w:spacing w:after="0" w:line="240" w:lineRule="auto"/>
        <w:ind w:firstLine="720"/>
        <w:jc w:val="both"/>
        <w:rPr>
          <w:rFonts w:ascii="Times New Roman" w:eastAsia="Calibri" w:hAnsi="Times New Roman" w:cs="Times New Roman"/>
          <w:sz w:val="28"/>
          <w:szCs w:val="28"/>
          <w:lang w:eastAsia="ru-RU"/>
        </w:rPr>
      </w:pPr>
      <w:r w:rsidRPr="009070D5">
        <w:rPr>
          <w:rFonts w:ascii="Times New Roman" w:eastAsia="Calibri" w:hAnsi="Times New Roman" w:cs="Times New Roman"/>
          <w:sz w:val="28"/>
          <w:szCs w:val="28"/>
          <w:lang w:eastAsia="ru-RU"/>
        </w:rPr>
        <w:t>обязательный аудит бухгалтерской (финансовой) отчетности государственных корпораций.</w:t>
      </w:r>
    </w:p>
    <w:p w:rsidR="009070D5" w:rsidRPr="009070D5" w:rsidRDefault="009070D5" w:rsidP="009070D5">
      <w:pPr>
        <w:spacing w:after="0" w:line="240" w:lineRule="auto"/>
        <w:rPr>
          <w:rFonts w:ascii="Calibri" w:eastAsia="Calibri" w:hAnsi="Calibri" w:cs="Times New Roman"/>
          <w:color w:val="1F497D"/>
        </w:rPr>
      </w:pP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 xml:space="preserve">«ЗА» - </w:t>
      </w:r>
      <w:r w:rsidR="000E2C94">
        <w:rPr>
          <w:rFonts w:ascii="Times New Roman" w:eastAsia="Times New Roman" w:hAnsi="Times New Roman" w:cs="Times New Roman"/>
          <w:sz w:val="28"/>
          <w:szCs w:val="28"/>
          <w:lang w:eastAsia="ru-RU"/>
        </w:rPr>
        <w:t xml:space="preserve">12 </w:t>
      </w:r>
      <w:r w:rsidRPr="009070D5">
        <w:rPr>
          <w:rFonts w:ascii="Times New Roman" w:eastAsia="Times New Roman" w:hAnsi="Times New Roman" w:cs="Times New Roman"/>
          <w:sz w:val="28"/>
          <w:szCs w:val="28"/>
          <w:lang w:eastAsia="ru-RU"/>
        </w:rPr>
        <w:t>голосов,</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«ПРОТИВ» - 0 голосов,</w:t>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9070D5">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2</w:t>
      </w:r>
      <w:r w:rsidRPr="009070D5">
        <w:rPr>
          <w:rFonts w:ascii="Times New Roman" w:eastAsia="Times New Roman" w:hAnsi="Times New Roman" w:cs="Times New Roman"/>
          <w:sz w:val="28"/>
          <w:szCs w:val="28"/>
          <w:lang w:eastAsia="ru-RU"/>
        </w:rPr>
        <w:t xml:space="preserve"> голос</w:t>
      </w:r>
      <w:r w:rsidR="000E2C94">
        <w:rPr>
          <w:rFonts w:ascii="Times New Roman" w:eastAsia="Times New Roman" w:hAnsi="Times New Roman" w:cs="Times New Roman"/>
          <w:sz w:val="28"/>
          <w:szCs w:val="28"/>
          <w:lang w:eastAsia="ru-RU"/>
        </w:rPr>
        <w:t>а</w:t>
      </w:r>
      <w:r w:rsidRPr="009070D5">
        <w:rPr>
          <w:rFonts w:ascii="Times New Roman" w:eastAsia="Times New Roman" w:hAnsi="Times New Roman" w:cs="Times New Roman"/>
          <w:sz w:val="28"/>
          <w:szCs w:val="28"/>
          <w:lang w:eastAsia="ru-RU"/>
        </w:rPr>
        <w:t>.</w:t>
      </w:r>
    </w:p>
    <w:p w:rsidR="009070D5" w:rsidRPr="009070D5"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9070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Pr="000E2C94">
        <w:rPr>
          <w:rFonts w:ascii="Times New Roman" w:eastAsia="Times New Roman" w:hAnsi="Times New Roman" w:cs="Times New Roman"/>
          <w:sz w:val="28"/>
          <w:szCs w:val="28"/>
          <w:lang w:eastAsia="ru-RU"/>
        </w:rPr>
        <w:t>. О результатах рассмотрения запроса по применению законодательства Российской Федерации об аудиторской деятельности</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BD86E3A" wp14:editId="79097717">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9070D5" w:rsidRPr="009070D5" w:rsidRDefault="009070D5" w:rsidP="009070D5">
      <w:pPr>
        <w:spacing w:after="0" w:line="240" w:lineRule="auto"/>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ab/>
      </w:r>
      <w:r w:rsidRPr="009070D5">
        <w:rPr>
          <w:rFonts w:ascii="Times New Roman" w:eastAsia="Times New Roman" w:hAnsi="Times New Roman" w:cs="Times New Roman"/>
          <w:sz w:val="28"/>
          <w:szCs w:val="28"/>
          <w:lang w:eastAsia="ru-RU"/>
        </w:rPr>
        <w:t>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«О концепции подготовки годовой бухгалтерской (финансовой) отчетности, составленной в соответствии с российскими правилами составления бухгалтерской (финансовой) отчетности» согласно приложению.</w:t>
      </w:r>
    </w:p>
    <w:p w:rsidR="009070D5" w:rsidRPr="00260885" w:rsidRDefault="009070D5" w:rsidP="009070D5">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w:t>
      </w:r>
      <w:r w:rsidR="000E2C94">
        <w:rPr>
          <w:rFonts w:ascii="Times New Roman" w:eastAsia="Times New Roman" w:hAnsi="Times New Roman" w:cs="Times New Roman"/>
          <w:sz w:val="28"/>
          <w:szCs w:val="28"/>
          <w:lang w:eastAsia="ru-RU"/>
        </w:rPr>
        <w:t xml:space="preserve">13 </w:t>
      </w:r>
      <w:r w:rsidRPr="00260885">
        <w:rPr>
          <w:rFonts w:ascii="Times New Roman" w:eastAsia="Times New Roman" w:hAnsi="Times New Roman" w:cs="Times New Roman"/>
          <w:sz w:val="28"/>
          <w:szCs w:val="28"/>
          <w:lang w:eastAsia="ru-RU"/>
        </w:rPr>
        <w:t>голосов,</w:t>
      </w:r>
    </w:p>
    <w:p w:rsidR="009070D5" w:rsidRPr="00260885" w:rsidRDefault="009070D5" w:rsidP="009070D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9070D5" w:rsidRPr="00260885" w:rsidRDefault="009070D5" w:rsidP="009070D5">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w:t>
      </w:r>
      <w:r w:rsidR="000E2C9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голос.</w:t>
      </w:r>
    </w:p>
    <w:p w:rsidR="009070D5" w:rsidRPr="009070D5" w:rsidRDefault="009070D5" w:rsidP="00260885">
      <w:pPr>
        <w:spacing w:after="0" w:line="240" w:lineRule="auto"/>
        <w:jc w:val="both"/>
        <w:rPr>
          <w:rFonts w:ascii="Times New Roman" w:eastAsia="Times New Roman" w:hAnsi="Times New Roman" w:cs="Times New Roman"/>
          <w:sz w:val="28"/>
          <w:szCs w:val="28"/>
          <w:lang w:eastAsia="ru-RU"/>
        </w:rPr>
      </w:pPr>
    </w:p>
    <w:p w:rsidR="009070D5" w:rsidRPr="000E2C94" w:rsidRDefault="009070D5" w:rsidP="00260885">
      <w:pPr>
        <w:spacing w:after="0" w:line="240" w:lineRule="auto"/>
        <w:jc w:val="both"/>
        <w:rPr>
          <w:rFonts w:ascii="Times New Roman" w:eastAsia="Times New Roman" w:hAnsi="Times New Roman" w:cs="Times New Roman"/>
          <w:sz w:val="28"/>
          <w:szCs w:val="28"/>
          <w:lang w:eastAsia="ru-RU"/>
        </w:rPr>
      </w:pPr>
    </w:p>
    <w:p w:rsidR="0076581E" w:rsidRPr="0076581E" w:rsidRDefault="0076581E" w:rsidP="007658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VII</w:t>
      </w:r>
      <w:r w:rsidRPr="0076581E">
        <w:rPr>
          <w:rFonts w:ascii="Times New Roman" w:eastAsia="Times New Roman" w:hAnsi="Times New Roman" w:cs="Times New Roman"/>
          <w:sz w:val="28"/>
          <w:szCs w:val="28"/>
          <w:lang w:eastAsia="ru-RU"/>
        </w:rPr>
        <w:t>. О принятых саморегулируемой организацией аудиторов Ассоциация «Содружество» мерах по устранению выявленных по результатам проверки нарушений</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E7104F3" wp14:editId="10D7BCEA">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 xml:space="preserve">Принять к сведению информацию Минфина России о результатах проведенной проверки саморегулируемой организации аудиторов Ассоциация </w:t>
      </w:r>
      <w:r w:rsidRPr="0076581E">
        <w:rPr>
          <w:rFonts w:ascii="Times New Roman" w:eastAsia="Times New Roman" w:hAnsi="Times New Roman" w:cs="Times New Roman"/>
          <w:bCs/>
          <w:sz w:val="28"/>
          <w:szCs w:val="28"/>
          <w:lang w:eastAsia="ru-RU"/>
        </w:rPr>
        <w:t>«Содружество»</w:t>
      </w:r>
      <w:r w:rsidRPr="0076581E">
        <w:rPr>
          <w:rFonts w:ascii="Times New Roman" w:eastAsia="Times New Roman" w:hAnsi="Times New Roman" w:cs="Times New Roman"/>
          <w:sz w:val="28"/>
          <w:szCs w:val="28"/>
          <w:lang w:eastAsia="ru-RU"/>
        </w:rPr>
        <w:t xml:space="preserve"> и о принятом решении.</w:t>
      </w:r>
    </w:p>
    <w:p w:rsidR="0076581E" w:rsidRPr="00260885" w:rsidRDefault="0076581E" w:rsidP="0076581E">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76581E" w:rsidRPr="0076581E" w:rsidRDefault="0076581E" w:rsidP="00260885">
      <w:pPr>
        <w:spacing w:after="0" w:line="240" w:lineRule="auto"/>
        <w:jc w:val="both"/>
        <w:rPr>
          <w:rFonts w:ascii="Times New Roman" w:eastAsia="Times New Roman" w:hAnsi="Times New Roman" w:cs="Times New Roman"/>
          <w:sz w:val="28"/>
          <w:szCs w:val="28"/>
          <w:lang w:eastAsia="ru-RU"/>
        </w:rPr>
      </w:pPr>
    </w:p>
    <w:p w:rsidR="0076581E" w:rsidRPr="000E2C94" w:rsidRDefault="0076581E" w:rsidP="00260885">
      <w:pPr>
        <w:spacing w:after="0" w:line="240" w:lineRule="auto"/>
        <w:jc w:val="both"/>
        <w:rPr>
          <w:rFonts w:ascii="Times New Roman" w:eastAsia="Times New Roman" w:hAnsi="Times New Roman" w:cs="Times New Roman"/>
          <w:sz w:val="28"/>
          <w:szCs w:val="28"/>
          <w:lang w:eastAsia="ru-RU"/>
        </w:rPr>
      </w:pPr>
    </w:p>
    <w:p w:rsidR="0076581E" w:rsidRPr="0076581E" w:rsidRDefault="0076581E" w:rsidP="007658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VIII</w:t>
      </w:r>
      <w:r w:rsidRPr="0076581E">
        <w:rPr>
          <w:rFonts w:ascii="Times New Roman" w:eastAsia="Times New Roman" w:hAnsi="Times New Roman" w:cs="Times New Roman"/>
          <w:sz w:val="28"/>
          <w:szCs w:val="28"/>
          <w:lang w:eastAsia="ru-RU"/>
        </w:rPr>
        <w:t>. О плане работы Совета по аудиторской деятельности на 2019 год</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67CA144" wp14:editId="56439A93">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1. Утвердить план работы Совета по аудиторской деятельности на 2019 год согласно приложению.</w:t>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2. Поручить Рабочему органу Совета по аудиторской деятельности рассмотреть необходимость и целесообразность проведения работ по предложениям, поступившим при подготовке плана работы Совета по аудиторской деятельности на 2019 год.</w:t>
      </w:r>
    </w:p>
    <w:p w:rsidR="0076581E" w:rsidRPr="0076581E" w:rsidRDefault="0076581E" w:rsidP="0076581E">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t xml:space="preserve">3. Предложить Минфину России разместить план работы Совета по аудиторской деятельности на 2019 год на своем официальном сайте в сети «Интернет». </w:t>
      </w:r>
    </w:p>
    <w:p w:rsidR="0076581E" w:rsidRPr="0076581E" w:rsidRDefault="0076581E" w:rsidP="0076581E">
      <w:pPr>
        <w:spacing w:after="0" w:line="240" w:lineRule="auto"/>
        <w:jc w:val="both"/>
        <w:rPr>
          <w:rFonts w:ascii="Calibri" w:eastAsia="Calibri" w:hAnsi="Calibri" w:cs="Times New Roman"/>
          <w:color w:val="1F497D"/>
        </w:rPr>
      </w:pP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6581E" w:rsidRPr="00260885" w:rsidRDefault="0076581E" w:rsidP="0076581E">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76581E" w:rsidRPr="000E2C94" w:rsidRDefault="0076581E" w:rsidP="00260885">
      <w:pPr>
        <w:spacing w:after="0" w:line="240" w:lineRule="auto"/>
        <w:jc w:val="both"/>
        <w:rPr>
          <w:rFonts w:ascii="Times New Roman" w:eastAsia="Times New Roman" w:hAnsi="Times New Roman" w:cs="Times New Roman"/>
          <w:sz w:val="28"/>
          <w:szCs w:val="28"/>
          <w:lang w:eastAsia="ru-RU"/>
        </w:rPr>
      </w:pPr>
    </w:p>
    <w:p w:rsidR="00A2340F" w:rsidRPr="000E2C94" w:rsidRDefault="00A2340F" w:rsidP="00260885">
      <w:pPr>
        <w:spacing w:after="0" w:line="240" w:lineRule="auto"/>
        <w:jc w:val="both"/>
        <w:rPr>
          <w:rFonts w:ascii="Times New Roman" w:eastAsia="Times New Roman" w:hAnsi="Times New Roman" w:cs="Times New Roman"/>
          <w:sz w:val="28"/>
          <w:szCs w:val="28"/>
          <w:lang w:eastAsia="ru-RU"/>
        </w:rPr>
      </w:pPr>
    </w:p>
    <w:p w:rsidR="00A2340F" w:rsidRPr="0076581E" w:rsidRDefault="00A2340F" w:rsidP="00A234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IX</w:t>
      </w:r>
      <w:r w:rsidRPr="0076581E">
        <w:rPr>
          <w:rFonts w:ascii="Times New Roman" w:eastAsia="Times New Roman" w:hAnsi="Times New Roman" w:cs="Times New Roman"/>
          <w:sz w:val="28"/>
          <w:szCs w:val="28"/>
          <w:lang w:eastAsia="ru-RU"/>
        </w:rPr>
        <w:t xml:space="preserve">. </w:t>
      </w:r>
      <w:r w:rsidRPr="00A2340F">
        <w:rPr>
          <w:rFonts w:ascii="Times New Roman" w:eastAsia="Times New Roman" w:hAnsi="Times New Roman" w:cs="Times New Roman"/>
          <w:sz w:val="28"/>
          <w:szCs w:val="28"/>
          <w:lang w:eastAsia="ru-RU"/>
        </w:rPr>
        <w:t>О графике заседаний Совета по аудиторской деятельности на 2019 год</w: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162A8FC" wp14:editId="50F99F77">
                <wp:simplePos x="0" y="0"/>
                <wp:positionH relativeFrom="column">
                  <wp:posOffset>70485</wp:posOffset>
                </wp:positionH>
                <wp:positionV relativeFrom="paragraph">
                  <wp:posOffset>185420</wp:posOffset>
                </wp:positionV>
                <wp:extent cx="62388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O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IoD53pjSsgoFIbG2qjR/Vi1pp+c0jpqiVqxyPD15OBtCxkJG9SwsYZwN/2nzWDGLL3Orbp&#10;2NgONVKYTyExgEMr0DHO5XSbCz96ROFwkj9Mp49jjOjVl5AiQIREY53/yHWHglFiCewjIDmsnQ+U&#10;foWEcKVXQso4dqlQD3WP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Cvgz/OGQIAADIEAAAOAAAAAAAAAAAAAAAAAC4CAABkcnMvZTJvRG9jLnhtbFBLAQItABQABgAI&#10;AAAAIQAFX4ir2wAAAAgBAAAPAAAAAAAAAAAAAAAAAHMEAABkcnMvZG93bnJldi54bWxQSwUGAAAA&#10;AAQABADzAAAAewUAAAAA&#10;"/>
            </w:pict>
          </mc:Fallback>
        </mc:AlternateConten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A2340F" w:rsidRPr="00A2340F" w:rsidRDefault="00A2340F" w:rsidP="00A2340F">
      <w:pPr>
        <w:spacing w:after="0" w:line="240" w:lineRule="auto"/>
        <w:jc w:val="both"/>
        <w:rPr>
          <w:rFonts w:ascii="Times New Roman" w:eastAsia="Times New Roman" w:hAnsi="Times New Roman" w:cs="Times New Roman"/>
          <w:sz w:val="28"/>
          <w:szCs w:val="28"/>
          <w:lang w:eastAsia="ru-RU"/>
        </w:rPr>
      </w:pPr>
      <w:r w:rsidRPr="0076581E">
        <w:rPr>
          <w:rFonts w:ascii="Times New Roman" w:eastAsia="Times New Roman" w:hAnsi="Times New Roman" w:cs="Times New Roman"/>
          <w:sz w:val="28"/>
          <w:szCs w:val="28"/>
          <w:lang w:eastAsia="ru-RU"/>
        </w:rPr>
        <w:tab/>
      </w:r>
      <w:r w:rsidRPr="00A2340F">
        <w:rPr>
          <w:rFonts w:ascii="Times New Roman" w:eastAsia="Times New Roman" w:hAnsi="Times New Roman" w:cs="Times New Roman"/>
          <w:sz w:val="28"/>
          <w:szCs w:val="28"/>
          <w:lang w:eastAsia="ru-RU"/>
        </w:rPr>
        <w:t>1. Провести в 2019 г. очередные заседания Совета по аудиторской деятельности 28 марта, 20 июня,  19 сентября, 19 декабря.</w:t>
      </w:r>
    </w:p>
    <w:p w:rsidR="00A2340F" w:rsidRPr="00A2340F" w:rsidRDefault="00A2340F" w:rsidP="00A2340F">
      <w:pPr>
        <w:spacing w:after="0" w:line="240" w:lineRule="auto"/>
        <w:jc w:val="both"/>
        <w:rPr>
          <w:rFonts w:ascii="Times New Roman" w:eastAsia="Times New Roman" w:hAnsi="Times New Roman" w:cs="Times New Roman"/>
          <w:sz w:val="28"/>
          <w:szCs w:val="28"/>
          <w:lang w:eastAsia="ru-RU"/>
        </w:rPr>
      </w:pPr>
      <w:r w:rsidRPr="00A2340F">
        <w:rPr>
          <w:rFonts w:ascii="Times New Roman" w:eastAsia="Times New Roman" w:hAnsi="Times New Roman" w:cs="Times New Roman"/>
          <w:sz w:val="28"/>
          <w:szCs w:val="28"/>
          <w:lang w:eastAsia="ru-RU"/>
        </w:rPr>
        <w:tab/>
        <w:t xml:space="preserve">2. Предложить Минфину России разместить график заседаний Совета по аудиторской деятельности на 2019 год на своем официальном сайте в сети «Интернет». </w:t>
      </w:r>
    </w:p>
    <w:p w:rsidR="00A2340F" w:rsidRPr="0076581E" w:rsidRDefault="00A2340F" w:rsidP="00A2340F">
      <w:pPr>
        <w:spacing w:after="0" w:line="240" w:lineRule="auto"/>
        <w:jc w:val="both"/>
        <w:rPr>
          <w:rFonts w:ascii="Calibri" w:eastAsia="Calibri" w:hAnsi="Calibri" w:cs="Times New Roman"/>
          <w:color w:val="1F497D"/>
        </w:rPr>
      </w:pPr>
      <w:r w:rsidRPr="00A2340F">
        <w:rPr>
          <w:rFonts w:ascii="Times New Roman" w:eastAsia="Times New Roman" w:hAnsi="Times New Roman" w:cs="Times New Roman"/>
          <w:sz w:val="28"/>
          <w:szCs w:val="28"/>
          <w:lang w:eastAsia="ru-RU"/>
        </w:rPr>
        <w:t xml:space="preserve"> </w:t>
      </w:r>
    </w:p>
    <w:p w:rsidR="00A2340F" w:rsidRPr="00260885" w:rsidRDefault="00A2340F" w:rsidP="00A2340F">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lastRenderedPageBreak/>
        <w:t>Распределение голосов членов Совета по аудиторской деятельности:</w:t>
      </w:r>
    </w:p>
    <w:p w:rsidR="00A2340F" w:rsidRPr="00260885" w:rsidRDefault="00A2340F" w:rsidP="00A2340F">
      <w:pPr>
        <w:spacing w:after="0" w:line="240" w:lineRule="auto"/>
        <w:jc w:val="both"/>
        <w:rPr>
          <w:rFonts w:ascii="Times New Roman" w:eastAsia="Times New Roman" w:hAnsi="Times New Roman" w:cs="Times New Roman"/>
          <w:sz w:val="28"/>
          <w:szCs w:val="28"/>
          <w:lang w:eastAsia="ru-RU"/>
        </w:rPr>
      </w:pP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«ЗА» -</w:t>
      </w:r>
      <w:r>
        <w:rPr>
          <w:rFonts w:ascii="Times New Roman" w:eastAsia="Times New Roman" w:hAnsi="Times New Roman" w:cs="Times New Roman"/>
          <w:sz w:val="28"/>
          <w:szCs w:val="28"/>
          <w:lang w:eastAsia="ru-RU"/>
        </w:rPr>
        <w:t xml:space="preserve"> 13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 xml:space="preserve">0 </w:t>
      </w:r>
      <w:r w:rsidRPr="00260885">
        <w:rPr>
          <w:rFonts w:ascii="Times New Roman" w:eastAsia="Times New Roman" w:hAnsi="Times New Roman" w:cs="Times New Roman"/>
          <w:sz w:val="28"/>
          <w:szCs w:val="28"/>
          <w:lang w:eastAsia="ru-RU"/>
        </w:rPr>
        <w:t>голосов,</w:t>
      </w:r>
    </w:p>
    <w:p w:rsidR="000E2C94" w:rsidRPr="00260885" w:rsidRDefault="000E2C94" w:rsidP="000E2C9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«ВОЗДЕРЖАЛСЯ» - 1 </w:t>
      </w:r>
      <w:r w:rsidRPr="00260885">
        <w:rPr>
          <w:rFonts w:ascii="Times New Roman" w:eastAsia="Times New Roman" w:hAnsi="Times New Roman" w:cs="Times New Roman"/>
          <w:sz w:val="28"/>
          <w:szCs w:val="28"/>
          <w:lang w:eastAsia="ru-RU"/>
        </w:rPr>
        <w:t>голос.</w:t>
      </w:r>
    </w:p>
    <w:p w:rsidR="00A2340F" w:rsidRPr="00A2340F" w:rsidRDefault="00A2340F" w:rsidP="008879EE">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В соответствии с пунктом 43 Регламента Совета по аудиторской деятельности решени</w:t>
      </w:r>
      <w:r w:rsidR="00D15345">
        <w:rPr>
          <w:rFonts w:ascii="Times New Roman" w:eastAsia="Times New Roman" w:hAnsi="Times New Roman" w:cs="Times New Roman"/>
          <w:sz w:val="28"/>
          <w:szCs w:val="28"/>
          <w:lang w:eastAsia="ru-RU"/>
        </w:rPr>
        <w:t>е</w:t>
      </w:r>
      <w:r w:rsidRPr="00260885">
        <w:rPr>
          <w:rFonts w:ascii="Times New Roman" w:eastAsia="Times New Roman" w:hAnsi="Times New Roman" w:cs="Times New Roman"/>
          <w:sz w:val="28"/>
          <w:szCs w:val="28"/>
          <w:lang w:eastAsia="ru-RU"/>
        </w:rPr>
        <w:t xml:space="preserve"> Совета по аудиторской деятельности принят</w:t>
      </w:r>
      <w:r w:rsidR="00D15345">
        <w:rPr>
          <w:rFonts w:ascii="Times New Roman" w:eastAsia="Times New Roman" w:hAnsi="Times New Roman" w:cs="Times New Roman"/>
          <w:sz w:val="28"/>
          <w:szCs w:val="28"/>
          <w:lang w:eastAsia="ru-RU"/>
        </w:rPr>
        <w:t>о</w:t>
      </w:r>
      <w:r w:rsidRPr="00260885">
        <w:rPr>
          <w:rFonts w:ascii="Times New Roman" w:eastAsia="Times New Roman" w:hAnsi="Times New Roman" w:cs="Times New Roman"/>
          <w:sz w:val="28"/>
          <w:szCs w:val="28"/>
          <w:lang w:eastAsia="ru-RU"/>
        </w:rPr>
        <w:t>.</w:t>
      </w:r>
    </w:p>
    <w:p w:rsidR="00260885" w:rsidRDefault="00260885" w:rsidP="00260885">
      <w:pPr>
        <w:spacing w:after="0" w:line="240" w:lineRule="auto"/>
        <w:jc w:val="both"/>
        <w:rPr>
          <w:rFonts w:ascii="Times New Roman" w:eastAsia="Times New Roman" w:hAnsi="Times New Roman" w:cs="Times New Roman"/>
          <w:sz w:val="28"/>
          <w:szCs w:val="24"/>
          <w:lang w:eastAsia="ru-RU"/>
        </w:rPr>
      </w:pPr>
    </w:p>
    <w:p w:rsidR="009C7DF4" w:rsidRPr="00260885" w:rsidRDefault="009C7DF4"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по аудиторской деятельности                                                  И.В. Ломакин-Румянцев</w:t>
      </w:r>
    </w:p>
    <w:p w:rsidR="00260885" w:rsidRPr="00260885"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по аудиторской деятельности                                                 </w:t>
      </w:r>
      <w:r w:rsidR="00D4593A">
        <w:rPr>
          <w:rFonts w:ascii="Times New Roman" w:eastAsia="Times New Roman" w:hAnsi="Times New Roman" w:cs="Times New Roman"/>
          <w:sz w:val="28"/>
          <w:szCs w:val="24"/>
          <w:lang w:eastAsia="ru-RU"/>
        </w:rPr>
        <w:t xml:space="preserve"> </w:t>
      </w:r>
      <w:r w:rsidRPr="00260885">
        <w:rPr>
          <w:rFonts w:ascii="Times New Roman" w:eastAsia="Times New Roman" w:hAnsi="Times New Roman" w:cs="Times New Roman"/>
          <w:sz w:val="28"/>
          <w:szCs w:val="24"/>
          <w:lang w:eastAsia="ru-RU"/>
        </w:rPr>
        <w:t>Л.З. Шнейдман</w:t>
      </w:r>
    </w:p>
    <w:p w:rsidR="00260885" w:rsidRPr="00260885" w:rsidRDefault="00260885" w:rsidP="00260885"/>
    <w:p w:rsidR="00AB07F9" w:rsidRDefault="00AB07F9"/>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C82240" w:rsidRDefault="00C82240"/>
    <w:p w:rsidR="00C82240" w:rsidRDefault="00C82240"/>
    <w:p w:rsidR="00C82240" w:rsidRDefault="00C82240"/>
    <w:p w:rsidR="00C82240" w:rsidRDefault="00C82240"/>
    <w:p w:rsidR="00C82240" w:rsidRDefault="00C82240"/>
    <w:p w:rsidR="00D020D5" w:rsidRDefault="00D020D5"/>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Tr="00C82240">
        <w:tc>
          <w:tcPr>
            <w:tcW w:w="4784" w:type="dxa"/>
          </w:tcPr>
          <w:p w:rsidR="00D020D5"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sidR="00C82240">
              <w:rPr>
                <w:rFonts w:ascii="Times New Roman" w:eastAsia="Times New Roman" w:hAnsi="Times New Roman" w:cs="Times New Roman"/>
                <w:sz w:val="28"/>
                <w:szCs w:val="24"/>
                <w:lang w:eastAsia="ru-RU"/>
              </w:rPr>
              <w:t>№ 1</w:t>
            </w:r>
          </w:p>
          <w:p w:rsidR="00D020D5" w:rsidRPr="00CA0216"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D020D5" w:rsidRPr="00CA0216" w:rsidRDefault="00D020D5"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D020D5" w:rsidRPr="00CA0216" w:rsidRDefault="00D020D5" w:rsidP="003B2217">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w:t>
            </w:r>
            <w:r w:rsidR="003B2217">
              <w:rPr>
                <w:rFonts w:ascii="Times New Roman" w:eastAsia="Times New Roman" w:hAnsi="Times New Roman" w:cs="Times New Roman"/>
                <w:sz w:val="28"/>
                <w:szCs w:val="24"/>
                <w:lang w:eastAsia="ru-RU"/>
              </w:rPr>
              <w:t>28 марта</w:t>
            </w:r>
            <w:r>
              <w:rPr>
                <w:rFonts w:ascii="Times New Roman" w:eastAsia="Times New Roman" w:hAnsi="Times New Roman" w:cs="Times New Roman"/>
                <w:sz w:val="28"/>
                <w:szCs w:val="24"/>
                <w:lang w:eastAsia="ru-RU"/>
              </w:rPr>
              <w:t xml:space="preserve">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w:t>
            </w:r>
            <w:r w:rsidR="003B2217">
              <w:rPr>
                <w:rFonts w:ascii="Times New Roman" w:eastAsia="Times New Roman" w:hAnsi="Times New Roman" w:cs="Times New Roman"/>
                <w:sz w:val="28"/>
                <w:szCs w:val="24"/>
                <w:lang w:eastAsia="ru-RU"/>
              </w:rPr>
              <w:t>6</w:t>
            </w:r>
          </w:p>
        </w:tc>
      </w:tr>
    </w:tbl>
    <w:p w:rsidR="00D020D5" w:rsidRDefault="00D020D5"/>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t>ПРОЕКТ</w:t>
      </w: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p w:rsidR="00C82240" w:rsidRDefault="00C82240" w:rsidP="00C82240">
      <w:pPr>
        <w:keepNext/>
        <w:keepLines/>
        <w:widowControl w:val="0"/>
        <w:tabs>
          <w:tab w:val="center" w:pos="4651"/>
        </w:tabs>
        <w:spacing w:after="480" w:line="420" w:lineRule="exact"/>
        <w:outlineLvl w:val="0"/>
        <w:rPr>
          <w:rFonts w:ascii="Times New Roman" w:hAnsi="Times New Roman"/>
          <w:b/>
          <w:bCs/>
          <w:sz w:val="28"/>
          <w:szCs w:val="28"/>
        </w:rPr>
      </w:pPr>
      <w:bookmarkStart w:id="1" w:name="bookmark0"/>
      <w:r>
        <w:rPr>
          <w:rFonts w:ascii="Times New Roman" w:hAnsi="Times New Roman"/>
          <w:b/>
          <w:bCs/>
          <w:color w:val="000000"/>
          <w:sz w:val="42"/>
          <w:szCs w:val="42"/>
          <w:shd w:val="clear" w:color="auto" w:fill="FFFFFF"/>
        </w:rPr>
        <w:tab/>
      </w:r>
      <w:r>
        <w:rPr>
          <w:rFonts w:ascii="Times New Roman" w:hAnsi="Times New Roman"/>
          <w:b/>
          <w:bCs/>
          <w:color w:val="000000"/>
          <w:sz w:val="28"/>
          <w:szCs w:val="28"/>
          <w:shd w:val="clear" w:color="auto" w:fill="FFFFFF"/>
        </w:rPr>
        <w:t>ФЕДЕРАЛЬНЫЙ ЗАКОН</w:t>
      </w:r>
      <w:bookmarkEnd w:id="1"/>
    </w:p>
    <w:p w:rsidR="00C82240" w:rsidRDefault="00C82240" w:rsidP="00C82240">
      <w:pPr>
        <w:widowControl w:val="0"/>
        <w:spacing w:after="0" w:line="346" w:lineRule="exact"/>
        <w:jc w:val="center"/>
        <w:rPr>
          <w:b/>
          <w:bCs/>
          <w:color w:val="000000"/>
          <w:sz w:val="28"/>
          <w:szCs w:val="28"/>
          <w:shd w:val="clear" w:color="auto" w:fill="FFFFFF"/>
        </w:rPr>
      </w:pPr>
      <w:r>
        <w:rPr>
          <w:rFonts w:ascii="Times New Roman" w:hAnsi="Times New Roman"/>
          <w:b/>
          <w:bCs/>
          <w:color w:val="000000"/>
          <w:sz w:val="28"/>
          <w:szCs w:val="28"/>
          <w:shd w:val="clear" w:color="auto" w:fill="FFFFFF"/>
        </w:rPr>
        <w:t xml:space="preserve">О внесении изменений в статью 5 Федерального закона </w:t>
      </w:r>
    </w:p>
    <w:p w:rsidR="00C82240" w:rsidRDefault="00C82240" w:rsidP="00C82240">
      <w:pPr>
        <w:widowControl w:val="0"/>
        <w:spacing w:after="0" w:line="346" w:lineRule="exact"/>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«Об аудиторской деятельности»</w:t>
      </w:r>
    </w:p>
    <w:p w:rsidR="00C82240" w:rsidRDefault="00C82240" w:rsidP="00C82240">
      <w:pPr>
        <w:widowControl w:val="0"/>
        <w:spacing w:after="0" w:line="346" w:lineRule="exact"/>
        <w:jc w:val="center"/>
        <w:rPr>
          <w:rFonts w:ascii="Times New Roman" w:hAnsi="Times New Roman"/>
          <w:b/>
          <w:bCs/>
          <w:color w:val="000000"/>
          <w:sz w:val="28"/>
          <w:szCs w:val="28"/>
          <w:shd w:val="clear" w:color="auto" w:fill="FFFFFF"/>
        </w:rPr>
      </w:pPr>
    </w:p>
    <w:p w:rsidR="00C82240" w:rsidRDefault="00C82240" w:rsidP="00C82240">
      <w:pPr>
        <w:widowControl w:val="0"/>
        <w:spacing w:after="0" w:line="677" w:lineRule="exact"/>
        <w:ind w:left="20" w:firstLine="700"/>
        <w:jc w:val="both"/>
        <w:rPr>
          <w:rFonts w:ascii="Times New Roman" w:hAnsi="Times New Roman"/>
          <w:b/>
          <w:bCs/>
          <w:sz w:val="28"/>
          <w:szCs w:val="28"/>
        </w:rPr>
      </w:pPr>
      <w:r>
        <w:rPr>
          <w:rFonts w:ascii="Times New Roman" w:hAnsi="Times New Roman"/>
          <w:b/>
          <w:bCs/>
          <w:color w:val="000000"/>
          <w:sz w:val="28"/>
          <w:szCs w:val="28"/>
          <w:shd w:val="clear" w:color="auto" w:fill="FFFFFF"/>
        </w:rPr>
        <w:t>Статья 1</w:t>
      </w:r>
    </w:p>
    <w:p w:rsidR="00C82240" w:rsidRDefault="00C82240" w:rsidP="00C82240">
      <w:pPr>
        <w:widowControl w:val="0"/>
        <w:spacing w:after="0" w:line="240" w:lineRule="auto"/>
        <w:ind w:left="20" w:right="60" w:firstLine="700"/>
        <w:jc w:val="both"/>
        <w:rPr>
          <w:rFonts w:ascii="Times New Roman" w:hAnsi="Times New Roman"/>
          <w:sz w:val="28"/>
          <w:szCs w:val="28"/>
        </w:rPr>
      </w:pPr>
      <w:r>
        <w:rPr>
          <w:rFonts w:ascii="Times New Roman" w:hAnsi="Times New Roman"/>
          <w:color w:val="000000"/>
          <w:sz w:val="28"/>
          <w:szCs w:val="28"/>
          <w:shd w:val="clear" w:color="auto" w:fill="FFFFFF"/>
        </w:rPr>
        <w:t>Внести в часть 1 статьи 5 Федерального закона от 30 декабря 2008 г.          № 307-ФЗ «Об аудиторской деятельности» (Собрание законодательства Российской Федерации, 2009, № 1, ст. 15;  2011, № 1, ст. 12; № 48, ст. 6728; 2013, № 52, ст. 6961; 2014, № 49,  ст. 6912; 2016, № 27, ст. 4169, 4195, 4293; 2017, № 18, ст. 2673) следующие изменения:</w:t>
      </w:r>
    </w:p>
    <w:p w:rsidR="00C82240" w:rsidRDefault="00C82240" w:rsidP="00C82240">
      <w:pPr>
        <w:widowControl w:val="0"/>
        <w:spacing w:after="0" w:line="240" w:lineRule="auto"/>
        <w:ind w:left="720"/>
        <w:jc w:val="both"/>
        <w:rPr>
          <w:rFonts w:ascii="Times New Roman" w:hAnsi="Times New Roman"/>
          <w:sz w:val="28"/>
          <w:szCs w:val="28"/>
        </w:rPr>
      </w:pPr>
      <w:r>
        <w:rPr>
          <w:rFonts w:ascii="Times New Roman" w:hAnsi="Times New Roman"/>
          <w:color w:val="000000"/>
          <w:sz w:val="28"/>
          <w:szCs w:val="28"/>
          <w:shd w:val="clear" w:color="auto" w:fill="FFFFFF"/>
        </w:rPr>
        <w:t>1) в пункте 3 слова «или иным» исключить;</w:t>
      </w:r>
    </w:p>
    <w:p w:rsidR="00C82240" w:rsidRDefault="00C82240" w:rsidP="00C82240">
      <w:pPr>
        <w:widowControl w:val="0"/>
        <w:spacing w:after="0" w:line="240" w:lineRule="auto"/>
        <w:ind w:left="720"/>
        <w:jc w:val="both"/>
        <w:rPr>
          <w:rFonts w:ascii="Times New Roman" w:hAnsi="Times New Roman"/>
          <w:sz w:val="28"/>
          <w:szCs w:val="28"/>
        </w:rPr>
      </w:pPr>
      <w:r>
        <w:rPr>
          <w:rFonts w:ascii="Times New Roman" w:hAnsi="Times New Roman"/>
          <w:color w:val="000000"/>
          <w:sz w:val="28"/>
          <w:szCs w:val="28"/>
          <w:shd w:val="clear" w:color="auto" w:fill="FFFFFF"/>
        </w:rPr>
        <w:t>2) дополнить пунктом 3.1 следующего содержания:</w:t>
      </w: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«3.1) если поступления имущества и денежных средств в течение предшествовавшего отчетному года в иной фонд превышают три миллиона рублей (за исключением фонда, являющегося специализированной организацией управления целевым капиталом);».</w:t>
      </w: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p>
    <w:p w:rsidR="00C82240" w:rsidRDefault="00C82240" w:rsidP="00C82240">
      <w:pPr>
        <w:widowControl w:val="0"/>
        <w:spacing w:after="0" w:line="240" w:lineRule="auto"/>
        <w:ind w:left="20" w:right="60"/>
        <w:jc w:val="both"/>
        <w:rPr>
          <w:rFonts w:ascii="Times New Roman" w:hAnsi="Times New Roman"/>
          <w:color w:val="000000"/>
          <w:sz w:val="28"/>
          <w:szCs w:val="28"/>
          <w:shd w:val="clear" w:color="auto" w:fill="FFFFFF"/>
        </w:rPr>
      </w:pPr>
    </w:p>
    <w:p w:rsidR="00C82240" w:rsidRDefault="00C82240" w:rsidP="00C82240">
      <w:pPr>
        <w:widowControl w:val="0"/>
        <w:spacing w:after="0" w:line="698" w:lineRule="exact"/>
        <w:ind w:left="20" w:right="300"/>
        <w:jc w:val="both"/>
        <w:rPr>
          <w:color w:val="000000"/>
          <w:sz w:val="28"/>
          <w:szCs w:val="28"/>
          <w:shd w:val="clear" w:color="auto" w:fill="FFFFFF"/>
        </w:rPr>
      </w:pPr>
      <w:r>
        <w:rPr>
          <w:rFonts w:ascii="Times New Roman" w:hAnsi="Times New Roman"/>
          <w:color w:val="000000"/>
          <w:sz w:val="28"/>
          <w:szCs w:val="28"/>
          <w:shd w:val="clear" w:color="auto" w:fill="FFFFFF"/>
        </w:rPr>
        <w:t>Президент</w:t>
      </w:r>
    </w:p>
    <w:p w:rsidR="00C82240" w:rsidRDefault="00C82240" w:rsidP="00C82240">
      <w:pPr>
        <w:widowControl w:val="0"/>
        <w:spacing w:after="0" w:line="240" w:lineRule="auto"/>
        <w:ind w:left="20" w:right="3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Российской Федерации</w:t>
      </w: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72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p>
    <w:p w:rsidR="00C82240" w:rsidRDefault="00C82240" w:rsidP="00C82240">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2240" w:rsidTr="00C82240">
        <w:tc>
          <w:tcPr>
            <w:tcW w:w="4784" w:type="dxa"/>
          </w:tcPr>
          <w:p w:rsidR="00C82240"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2</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82240" w:rsidRPr="00CA0216" w:rsidRDefault="00C82240"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C82240" w:rsidRDefault="00C82240" w:rsidP="00C82240">
      <w:pPr>
        <w:tabs>
          <w:tab w:val="left" w:pos="7608"/>
        </w:tabs>
        <w:spacing w:after="0" w:line="240" w:lineRule="auto"/>
      </w:pPr>
    </w:p>
    <w:p w:rsidR="00C82240" w:rsidRDefault="00C82240" w:rsidP="00267BD2">
      <w:pPr>
        <w:spacing w:after="0" w:line="240" w:lineRule="auto"/>
        <w:ind w:right="-2"/>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C82240" w:rsidRDefault="00C82240" w:rsidP="00C82240">
      <w:pPr>
        <w:jc w:val="center"/>
        <w:rPr>
          <w:rFonts w:ascii="Times New Roman" w:eastAsia="Calibri" w:hAnsi="Times New Roman" w:cs="Times New Roman"/>
          <w:sz w:val="28"/>
          <w:szCs w:val="28"/>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Calibri" w:hAnsi="Times New Roman" w:cs="Times New Roman"/>
          <w:sz w:val="28"/>
          <w:szCs w:val="28"/>
        </w:rPr>
        <w:t>ПРОЕКТ</w:t>
      </w:r>
    </w:p>
    <w:p w:rsidR="00C82240" w:rsidRDefault="00C82240" w:rsidP="00C82240">
      <w:pPr>
        <w:spacing w:after="0" w:line="240" w:lineRule="auto"/>
        <w:jc w:val="center"/>
        <w:rPr>
          <w:rFonts w:ascii="Times New Roman" w:eastAsia="Calibri" w:hAnsi="Times New Roman" w:cs="Times New Roman"/>
          <w:b/>
          <w:bCs/>
          <w:sz w:val="28"/>
          <w:szCs w:val="28"/>
        </w:rPr>
      </w:pPr>
      <w:r w:rsidRPr="00C82240">
        <w:rPr>
          <w:rFonts w:ascii="Times New Roman" w:eastAsia="Calibri" w:hAnsi="Times New Roman" w:cs="Times New Roman"/>
          <w:b/>
          <w:bCs/>
          <w:sz w:val="28"/>
          <w:szCs w:val="28"/>
        </w:rPr>
        <w:t>ФЕДЕРАЛЬНЫЙ ЗАКОН</w:t>
      </w:r>
    </w:p>
    <w:p w:rsidR="00C82240" w:rsidRDefault="00C82240" w:rsidP="00C82240">
      <w:pPr>
        <w:spacing w:after="0" w:line="240" w:lineRule="auto"/>
        <w:jc w:val="center"/>
        <w:rPr>
          <w:rFonts w:ascii="Times New Roman" w:eastAsia="Calibri" w:hAnsi="Times New Roman" w:cs="Times New Roman"/>
          <w:b/>
          <w:bCs/>
          <w:sz w:val="28"/>
          <w:szCs w:val="28"/>
        </w:rPr>
      </w:pPr>
    </w:p>
    <w:p w:rsidR="00C82240" w:rsidRPr="00C82240" w:rsidRDefault="00C82240" w:rsidP="00C82240">
      <w:pPr>
        <w:spacing w:after="0" w:line="240" w:lineRule="auto"/>
        <w:jc w:val="center"/>
        <w:rPr>
          <w:rFonts w:ascii="Times New Roman" w:eastAsia="Calibri" w:hAnsi="Times New Roman" w:cs="Times New Roman"/>
          <w:b/>
          <w:bCs/>
          <w:sz w:val="28"/>
          <w:szCs w:val="28"/>
        </w:rPr>
      </w:pPr>
    </w:p>
    <w:p w:rsidR="00C82240" w:rsidRDefault="00C82240" w:rsidP="00C8224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внесении изменений в статьи 10.1 и 20</w:t>
      </w:r>
      <w:r>
        <w:rPr>
          <w:rFonts w:ascii="Times New Roman" w:eastAsia="Calibri" w:hAnsi="Times New Roman" w:cs="Times New Roman"/>
          <w:b/>
          <w:bCs/>
          <w:sz w:val="28"/>
          <w:szCs w:val="28"/>
        </w:rPr>
        <w:br/>
        <w:t>Федерального закона «Об аудиторской деятельности»</w:t>
      </w:r>
    </w:p>
    <w:p w:rsidR="00C82240" w:rsidRDefault="00C82240" w:rsidP="00C8224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 части осуществления внеплановых внешних проверок качества работы аудиторских организаций и применения мер воздействия)</w:t>
      </w:r>
    </w:p>
    <w:p w:rsidR="00C82240" w:rsidRDefault="00C82240" w:rsidP="00C82240">
      <w:pPr>
        <w:spacing w:after="0" w:line="240" w:lineRule="auto"/>
        <w:jc w:val="center"/>
        <w:rPr>
          <w:rFonts w:ascii="Times New Roman" w:eastAsia="Calibri" w:hAnsi="Times New Roman" w:cs="Times New Roman"/>
          <w:b/>
          <w:bCs/>
          <w:sz w:val="28"/>
          <w:szCs w:val="28"/>
        </w:rPr>
      </w:pPr>
    </w:p>
    <w:p w:rsidR="00C82240" w:rsidRDefault="00C82240" w:rsidP="00C82240">
      <w:pPr>
        <w:autoSpaceDE w:val="0"/>
        <w:autoSpaceDN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Внести в Федеральный закон от 30 декабря 2008 года № 307-ФЗ «Об аудиторской деятельности» (Собрание законодательства Российской Федерации, 2009, № 1, ст. 15; 2017, № 18, ст. 2673; 2018, № 18, ст. 2582) следующие изменения:</w:t>
      </w:r>
    </w:p>
    <w:p w:rsidR="00C82240" w:rsidRDefault="00C82240" w:rsidP="00C82240">
      <w:pPr>
        <w:numPr>
          <w:ilvl w:val="0"/>
          <w:numId w:val="3"/>
        </w:numPr>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часть 4 статьи 10.1. дополнить пунктом 3 следующего содержания:</w:t>
      </w:r>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истечение срока приостановления членства аудиторской организации </w:t>
      </w:r>
      <w:r>
        <w:rPr>
          <w:rFonts w:ascii="Times New Roman" w:eastAsia="Calibri" w:hAnsi="Times New Roman" w:cs="Times New Roman"/>
          <w:sz w:val="28"/>
          <w:szCs w:val="28"/>
        </w:rPr>
        <w:br/>
        <w:t>в саморегулируемой организации аудиторов.»;</w:t>
      </w:r>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пункт 5 части 6 статьи 20 изложить в следующей редакции:</w:t>
      </w:r>
    </w:p>
    <w:p w:rsidR="00C82240" w:rsidRDefault="00C82240" w:rsidP="00C82240">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направить саморегулируемой организации аудиторов, членом которой является аудиторская организация, допустившая нарушение требований, установленных частью 6 статьи 1, частью 1 статьи 8, частью 2 статьи 10.1, пунктами 2.1 и 3 части 2, частью 3 статьи 13 и частью 4 статьи 20 настоящего Федерального закона, обязательное для исполнения предписание об исключении сведений об аудиторской организации из реестра аудиторов и аудиторских организаций.».</w:t>
      </w:r>
    </w:p>
    <w:p w:rsidR="00C82240" w:rsidRDefault="00C82240" w:rsidP="00C82240">
      <w:pPr>
        <w:spacing w:after="0" w:line="240" w:lineRule="auto"/>
        <w:ind w:firstLine="709"/>
        <w:jc w:val="both"/>
        <w:rPr>
          <w:rFonts w:ascii="Times New Roman" w:eastAsia="Calibri" w:hAnsi="Times New Roman" w:cs="Times New Roman"/>
          <w:sz w:val="28"/>
          <w:szCs w:val="28"/>
        </w:rPr>
      </w:pPr>
    </w:p>
    <w:p w:rsidR="00C82240" w:rsidRDefault="00C82240" w:rsidP="00C82240">
      <w:pPr>
        <w:spacing w:after="0" w:line="240" w:lineRule="auto"/>
        <w:ind w:firstLine="709"/>
        <w:jc w:val="both"/>
        <w:rPr>
          <w:rFonts w:ascii="Times New Roman" w:eastAsia="Calibri" w:hAnsi="Times New Roman" w:cs="Times New Roman"/>
          <w:sz w:val="28"/>
          <w:szCs w:val="28"/>
        </w:rPr>
      </w:pPr>
    </w:p>
    <w:p w:rsidR="00C82240" w:rsidRDefault="00C82240" w:rsidP="00C82240">
      <w:pPr>
        <w:widowControl w:val="0"/>
        <w:spacing w:after="0" w:line="698" w:lineRule="exact"/>
        <w:ind w:left="20" w:right="300"/>
        <w:jc w:val="both"/>
        <w:rPr>
          <w:color w:val="000000"/>
          <w:sz w:val="28"/>
          <w:szCs w:val="28"/>
          <w:shd w:val="clear" w:color="auto" w:fill="FFFFFF"/>
        </w:rPr>
      </w:pPr>
      <w:r>
        <w:rPr>
          <w:rFonts w:ascii="Times New Roman" w:hAnsi="Times New Roman"/>
          <w:color w:val="000000"/>
          <w:sz w:val="28"/>
          <w:szCs w:val="28"/>
          <w:shd w:val="clear" w:color="auto" w:fill="FFFFFF"/>
        </w:rPr>
        <w:t>Президент</w:t>
      </w:r>
    </w:p>
    <w:p w:rsidR="00C82240" w:rsidRDefault="00C82240" w:rsidP="00C82240">
      <w:pPr>
        <w:widowControl w:val="0"/>
        <w:spacing w:after="0" w:line="240" w:lineRule="auto"/>
        <w:ind w:left="20" w:right="30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Российской Федерации</w:t>
      </w:r>
    </w:p>
    <w:p w:rsidR="00C82240" w:rsidRDefault="00C82240" w:rsidP="00C82240"/>
    <w:p w:rsidR="00C82240" w:rsidRDefault="00C82240" w:rsidP="00C82240">
      <w:pPr>
        <w:spacing w:after="0" w:line="240" w:lineRule="auto"/>
        <w:jc w:val="center"/>
        <w:rPr>
          <w:rFonts w:ascii="Times New Roman" w:eastAsia="Times New Roman" w:hAnsi="Times New Roman" w:cs="Times New Roman"/>
          <w:b/>
          <w:sz w:val="28"/>
          <w:szCs w:val="28"/>
          <w:lang w:eastAsia="ru-RU"/>
        </w:rPr>
      </w:pPr>
    </w:p>
    <w:p w:rsidR="00C82240" w:rsidRDefault="00C82240" w:rsidP="00C82240"/>
    <w:p w:rsidR="00C82240" w:rsidRDefault="00C82240" w:rsidP="00C82240"/>
    <w:p w:rsidR="00267BD2" w:rsidRDefault="00267BD2" w:rsidP="00C82240"/>
    <w:p w:rsidR="00C82240" w:rsidRDefault="00C82240" w:rsidP="00C82240"/>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2240" w:rsidTr="00C82240">
        <w:tc>
          <w:tcPr>
            <w:tcW w:w="4784" w:type="dxa"/>
          </w:tcPr>
          <w:p w:rsidR="00C82240"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3</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82240" w:rsidRPr="00CA0216" w:rsidRDefault="00C82240" w:rsidP="00C82240">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82240" w:rsidRPr="00CA0216" w:rsidRDefault="00C82240" w:rsidP="00C82240">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BD37A2" w:rsidRDefault="00BD37A2" w:rsidP="00BD37A2">
      <w:pPr>
        <w:autoSpaceDE w:val="0"/>
        <w:autoSpaceDN w:val="0"/>
        <w:adjustRightInd w:val="0"/>
        <w:spacing w:after="0" w:line="360" w:lineRule="atLeast"/>
        <w:jc w:val="center"/>
        <w:rPr>
          <w:rFonts w:ascii="Times New Roman" w:hAnsi="Times New Roman" w:cs="Times New Roman"/>
          <w:b/>
          <w:sz w:val="28"/>
          <w:szCs w:val="28"/>
        </w:rPr>
      </w:pPr>
    </w:p>
    <w:p w:rsidR="00C82240" w:rsidRDefault="00C82240" w:rsidP="00C82240">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03A59">
        <w:rPr>
          <w:rFonts w:ascii="Times New Roman" w:eastAsia="Times New Roman" w:hAnsi="Times New Roman" w:cs="Times New Roman"/>
          <w:sz w:val="28"/>
          <w:szCs w:val="28"/>
          <w:lang w:eastAsia="ru-RU"/>
        </w:rPr>
        <w:t xml:space="preserve">           </w:t>
      </w:r>
      <w:r w:rsidRPr="00C82240">
        <w:rPr>
          <w:rFonts w:ascii="Times New Roman" w:eastAsia="Times New Roman" w:hAnsi="Times New Roman" w:cs="Times New Roman"/>
          <w:sz w:val="28"/>
          <w:szCs w:val="28"/>
          <w:lang w:eastAsia="ru-RU"/>
        </w:rPr>
        <w:t>ПРОЕКТ</w:t>
      </w:r>
      <w:r w:rsidRPr="00C82240">
        <w:rPr>
          <w:rFonts w:ascii="Times New Roman" w:eastAsia="Times New Roman" w:hAnsi="Times New Roman" w:cs="Times New Roman"/>
          <w:sz w:val="28"/>
          <w:szCs w:val="28"/>
          <w:lang w:eastAsia="ru-RU"/>
        </w:rPr>
        <w:br w:type="textWrapping" w:clear="all"/>
      </w:r>
    </w:p>
    <w:p w:rsidR="00C82240" w:rsidRPr="00C82240" w:rsidRDefault="00C82240" w:rsidP="00C82240">
      <w:pPr>
        <w:spacing w:after="0" w:line="240" w:lineRule="auto"/>
        <w:jc w:val="center"/>
        <w:rPr>
          <w:rFonts w:ascii="Times New Roman" w:eastAsia="Times New Roman" w:hAnsi="Times New Roman" w:cs="Times New Roman"/>
          <w:b/>
          <w:sz w:val="28"/>
          <w:szCs w:val="28"/>
          <w:lang w:eastAsia="ru-RU"/>
        </w:rPr>
      </w:pPr>
      <w:r w:rsidRPr="00C82240">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C82240" w:rsidRPr="00C82240" w:rsidRDefault="00C82240" w:rsidP="00C82240">
      <w:pPr>
        <w:spacing w:after="0" w:line="240" w:lineRule="auto"/>
        <w:jc w:val="center"/>
        <w:rPr>
          <w:rFonts w:ascii="Times New Roman" w:eastAsia="Times New Roman" w:hAnsi="Times New Roman" w:cs="Times New Roman"/>
          <w:b/>
          <w:sz w:val="28"/>
          <w:szCs w:val="28"/>
          <w:lang w:eastAsia="ru-RU"/>
        </w:rPr>
      </w:pPr>
      <w:r w:rsidRPr="00C82240">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C82240" w:rsidRPr="00C82240" w:rsidRDefault="00C82240" w:rsidP="00C82240">
      <w:pPr>
        <w:spacing w:after="0" w:line="240" w:lineRule="auto"/>
        <w:ind w:firstLine="851"/>
        <w:rPr>
          <w:rFonts w:ascii="Times New Roman" w:eastAsia="Times New Roman" w:hAnsi="Times New Roman" w:cs="Times New Roman"/>
          <w:sz w:val="28"/>
          <w:szCs w:val="28"/>
          <w:lang w:eastAsia="ru-RU"/>
        </w:rPr>
      </w:pPr>
    </w:p>
    <w:p w:rsidR="00C82240" w:rsidRPr="00C82240" w:rsidRDefault="00C82240" w:rsidP="000E1169">
      <w:pPr>
        <w:numPr>
          <w:ilvl w:val="0"/>
          <w:numId w:val="39"/>
        </w:numPr>
        <w:spacing w:after="0" w:line="240" w:lineRule="auto"/>
        <w:ind w:left="0" w:firstLine="0"/>
        <w:contextualSpacing/>
        <w:jc w:val="center"/>
        <w:rPr>
          <w:rFonts w:ascii="Times New Roman" w:eastAsia="Calibri" w:hAnsi="Times New Roman" w:cs="Times New Roman"/>
          <w:sz w:val="28"/>
          <w:szCs w:val="28"/>
        </w:rPr>
      </w:pPr>
      <w:r w:rsidRPr="00C82240">
        <w:rPr>
          <w:rFonts w:ascii="Times New Roman" w:eastAsia="Calibri" w:hAnsi="Times New Roman" w:cs="Times New Roman"/>
          <w:sz w:val="28"/>
          <w:szCs w:val="28"/>
        </w:rPr>
        <w:t>Общие положения</w:t>
      </w:r>
    </w:p>
    <w:p w:rsidR="00C82240" w:rsidRPr="00C82240" w:rsidRDefault="00C82240" w:rsidP="00C82240">
      <w:pPr>
        <w:spacing w:after="0" w:line="240" w:lineRule="auto"/>
        <w:ind w:firstLine="851"/>
        <w:jc w:val="center"/>
        <w:rPr>
          <w:rFonts w:ascii="Times New Roman" w:eastAsia="Times New Roman" w:hAnsi="Times New Roman" w:cs="Times New Roman"/>
          <w:sz w:val="28"/>
          <w:szCs w:val="28"/>
          <w:lang w:eastAsia="ru-RU"/>
        </w:rPr>
      </w:pPr>
    </w:p>
    <w:p w:rsidR="00C82240" w:rsidRPr="00C82240" w:rsidRDefault="00C82240" w:rsidP="00C82240">
      <w:pPr>
        <w:widowControl w:val="0"/>
        <w:numPr>
          <w:ilvl w:val="0"/>
          <w:numId w:val="41"/>
        </w:numPr>
        <w:tabs>
          <w:tab w:val="left" w:pos="0"/>
          <w:tab w:val="left" w:pos="1134"/>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и принятых в соответствии с ним иных нормативных правовых актов (далее - обязательные требования) саморегулируемыми организациями аудиторов.</w:t>
      </w:r>
    </w:p>
    <w:p w:rsidR="00C82240" w:rsidRPr="00C82240" w:rsidRDefault="00C82240" w:rsidP="00C82240">
      <w:pPr>
        <w:widowControl w:val="0"/>
        <w:numPr>
          <w:ilvl w:val="0"/>
          <w:numId w:val="41"/>
        </w:numPr>
        <w:tabs>
          <w:tab w:val="left" w:pos="0"/>
          <w:tab w:val="left" w:pos="1134"/>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C82240">
        <w:rPr>
          <w:rFonts w:ascii="Times New Roman" w:eastAsia="Times New Roman" w:hAnsi="Times New Roman" w:cs="Times New Roman"/>
          <w:sz w:val="28"/>
          <w:szCs w:val="28"/>
          <w:lang w:eastAsia="ru-RU"/>
        </w:rPr>
        <w:t xml:space="preserve"> аудиторов</w:t>
      </w:r>
      <w:r w:rsidRPr="00C82240">
        <w:rPr>
          <w:rFonts w:ascii="Times New Roman" w:eastAsia="Times New Roman" w:hAnsi="Times New Roman" w:cs="Times New Roman"/>
          <w:sz w:val="28"/>
          <w:szCs w:val="28"/>
          <w:shd w:val="clear" w:color="auto" w:fill="FFFFFF"/>
          <w:lang w:eastAsia="ru-RU"/>
        </w:rPr>
        <w:t xml:space="preserve"> являются:</w:t>
      </w:r>
    </w:p>
    <w:p w:rsidR="00C82240" w:rsidRPr="00C82240" w:rsidRDefault="00C82240" w:rsidP="00C82240">
      <w:pPr>
        <w:widowControl w:val="0"/>
        <w:tabs>
          <w:tab w:val="left" w:pos="0"/>
          <w:tab w:val="left" w:pos="1134"/>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организации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саморегулируемых организаций аудиторов;</w:t>
      </w:r>
    </w:p>
    <w:p w:rsidR="00C82240" w:rsidRPr="00C82240" w:rsidRDefault="00C82240" w:rsidP="00C82240">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C82240" w:rsidRPr="00C82240" w:rsidRDefault="00C82240" w:rsidP="00C82240">
      <w:pPr>
        <w:widowControl w:val="0"/>
        <w:numPr>
          <w:ilvl w:val="0"/>
          <w:numId w:val="41"/>
        </w:numPr>
        <w:tabs>
          <w:tab w:val="left" w:pos="0"/>
          <w:tab w:val="left" w:pos="1276"/>
        </w:tabs>
        <w:spacing w:after="0" w:line="240" w:lineRule="auto"/>
        <w:ind w:left="0" w:right="20" w:firstLine="85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C82240">
        <w:rPr>
          <w:rFonts w:ascii="Times New Roman" w:eastAsia="Times New Roman" w:hAnsi="Times New Roman" w:cs="Times New Roman"/>
          <w:sz w:val="28"/>
          <w:szCs w:val="28"/>
          <w:lang w:eastAsia="ru-RU"/>
        </w:rPr>
        <w:t>требований</w:t>
      </w:r>
      <w:r w:rsidRPr="00C82240">
        <w:rPr>
          <w:rFonts w:ascii="Times New Roman" w:eastAsia="Times New Roman" w:hAnsi="Times New Roman" w:cs="Times New Roman"/>
          <w:sz w:val="28"/>
          <w:szCs w:val="28"/>
          <w:shd w:val="clear" w:color="auto" w:fill="FFFFFF"/>
          <w:lang w:eastAsia="ru-RU"/>
        </w:rPr>
        <w:t xml:space="preserve"> </w:t>
      </w:r>
      <w:r w:rsidRPr="00C82240">
        <w:rPr>
          <w:rFonts w:ascii="Times New Roman" w:eastAsia="Times New Roman" w:hAnsi="Times New Roman" w:cs="Times New Roman"/>
          <w:sz w:val="28"/>
          <w:szCs w:val="28"/>
          <w:lang w:eastAsia="ru-RU"/>
        </w:rPr>
        <w:t>саморегулируемыми организациями аудиторов</w:t>
      </w:r>
      <w:r w:rsidRPr="00C82240">
        <w:rPr>
          <w:rFonts w:ascii="Times New Roman" w:eastAsia="Times New Roman" w:hAnsi="Times New Roman" w:cs="Times New Roman"/>
          <w:sz w:val="28"/>
          <w:szCs w:val="28"/>
          <w:shd w:val="clear" w:color="auto" w:fill="FFFFFF"/>
          <w:lang w:eastAsia="ru-RU"/>
        </w:rPr>
        <w:t xml:space="preserve"> являются:</w:t>
      </w:r>
    </w:p>
    <w:p w:rsidR="00C82240" w:rsidRPr="00C82240" w:rsidRDefault="00C82240" w:rsidP="00C82240">
      <w:pPr>
        <w:widowControl w:val="0"/>
        <w:tabs>
          <w:tab w:val="left" w:pos="1276"/>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C82240">
        <w:rPr>
          <w:rFonts w:ascii="Times New Roman" w:eastAsia="Times New Roman" w:hAnsi="Times New Roman" w:cs="Times New Roman"/>
          <w:sz w:val="28"/>
          <w:szCs w:val="28"/>
          <w:lang w:eastAsia="ru-RU"/>
        </w:rPr>
        <w:t>саморегулируемыми организациями аудиторов</w:t>
      </w:r>
      <w:r w:rsidRPr="00C82240">
        <w:rPr>
          <w:rFonts w:ascii="Times New Roman" w:eastAsia="Times New Roman" w:hAnsi="Times New Roman" w:cs="Times New Roman"/>
          <w:sz w:val="28"/>
          <w:szCs w:val="28"/>
          <w:shd w:val="clear" w:color="auto" w:fill="FFFFFF"/>
          <w:lang w:eastAsia="ru-RU"/>
        </w:rPr>
        <w:t xml:space="preserve">, </w:t>
      </w:r>
      <w:r w:rsidRPr="00C82240">
        <w:rPr>
          <w:rFonts w:ascii="Times New Roman" w:eastAsia="Times New Roman" w:hAnsi="Times New Roman" w:cs="Times New Roman"/>
          <w:sz w:val="28"/>
          <w:szCs w:val="28"/>
          <w:shd w:val="clear" w:color="auto" w:fill="FFFFFF"/>
          <w:lang w:eastAsia="ru-RU"/>
        </w:rPr>
        <w:lastRenderedPageBreak/>
        <w:t>определение способов их устранения или снижения рисков их возникновения;</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II</w:t>
      </w:r>
      <w:r w:rsidRPr="00C82240">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4. Объектом государственного контроля (надзора) являются некоммерческие организации, включенные в государственный реестр саморегулируемых организаций аудиторов. </w:t>
      </w:r>
    </w:p>
    <w:p w:rsidR="00C82240" w:rsidRPr="00C82240" w:rsidRDefault="00C82240" w:rsidP="00C82240">
      <w:pPr>
        <w:widowControl w:val="0"/>
        <w:spacing w:after="0" w:line="240" w:lineRule="auto"/>
        <w:ind w:left="20" w:right="20" w:firstLine="831"/>
        <w:jc w:val="both"/>
        <w:rPr>
          <w:rFonts w:ascii="Times New Roman" w:hAnsi="Times New Roman" w:cs="Times New Roman"/>
          <w:sz w:val="28"/>
          <w:szCs w:val="28"/>
        </w:rPr>
      </w:pPr>
      <w:r w:rsidRPr="00C82240">
        <w:rPr>
          <w:rFonts w:ascii="Times New Roman" w:eastAsia="Times New Roman" w:hAnsi="Times New Roman" w:cs="Times New Roman"/>
          <w:sz w:val="28"/>
          <w:szCs w:val="28"/>
          <w:shd w:val="clear" w:color="auto" w:fill="FFFFFF"/>
          <w:lang w:eastAsia="ru-RU"/>
        </w:rPr>
        <w:t xml:space="preserve">5. </w:t>
      </w:r>
      <w:r w:rsidRPr="00C82240">
        <w:rPr>
          <w:rFonts w:ascii="Times New Roman" w:eastAsia="Times New Roman" w:hAnsi="Times New Roman" w:cs="Times New Roman"/>
          <w:sz w:val="28"/>
          <w:szCs w:val="28"/>
          <w:lang w:eastAsia="ru-RU"/>
        </w:rPr>
        <w:t xml:space="preserve">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Федерального закона «Об аудиторской деятельности» </w:t>
      </w:r>
      <w:r w:rsidRPr="00C82240">
        <w:rPr>
          <w:rFonts w:ascii="Times New Roman" w:hAnsi="Times New Roman" w:cs="Times New Roman"/>
          <w:sz w:val="28"/>
          <w:szCs w:val="28"/>
        </w:rPr>
        <w:t>и принятых в соответствии с ним иных нормативных правовых актов.</w:t>
      </w:r>
    </w:p>
    <w:p w:rsidR="00C82240" w:rsidRPr="00C82240" w:rsidRDefault="00C82240" w:rsidP="00C82240">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6. </w:t>
      </w:r>
      <w:r w:rsidRPr="00C82240">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lang w:eastAsia="ru-RU"/>
        </w:rPr>
        <w:t>7. Наиболее значимыми рисками деятельности саморегулируемых</w:t>
      </w:r>
      <w:r w:rsidRPr="00C82240">
        <w:rPr>
          <w:rFonts w:ascii="Times New Roman" w:eastAsia="Times New Roman" w:hAnsi="Times New Roman" w:cs="Times New Roman"/>
          <w:sz w:val="28"/>
          <w:szCs w:val="28"/>
          <w:shd w:val="clear" w:color="auto" w:fill="FFFFFF"/>
          <w:lang w:eastAsia="ru-RU"/>
        </w:rPr>
        <w:t xml:space="preserve"> организаций аудиторов являются:</w:t>
      </w:r>
    </w:p>
    <w:p w:rsidR="00C82240" w:rsidRPr="00C82240" w:rsidRDefault="00C82240" w:rsidP="00C82240">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9" w:history="1">
        <w:r w:rsidRPr="00C82240">
          <w:rPr>
            <w:rFonts w:ascii="Times New Roman" w:eastAsia="Times New Roman" w:hAnsi="Times New Roman" w:cs="Times New Roman"/>
            <w:sz w:val="28"/>
            <w:szCs w:val="28"/>
            <w:shd w:val="clear" w:color="auto" w:fill="FFFFFF"/>
            <w:lang w:eastAsia="ru-RU"/>
          </w:rPr>
          <w:t>сведений</w:t>
        </w:r>
      </w:hyperlink>
      <w:r w:rsidRPr="00C82240">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C82240" w:rsidRPr="00C82240" w:rsidRDefault="00C82240" w:rsidP="00C82240">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w:t>
      </w:r>
      <w:r w:rsidRPr="00C82240">
        <w:rPr>
          <w:rFonts w:ascii="Times New Roman" w:eastAsia="Times New Roman" w:hAnsi="Times New Roman" w:cs="Times New Roman"/>
          <w:sz w:val="28"/>
          <w:szCs w:val="28"/>
          <w:shd w:val="clear" w:color="auto" w:fill="FFFFFF"/>
          <w:lang w:eastAsia="ru-RU"/>
        </w:rPr>
        <w:lastRenderedPageBreak/>
        <w:t>профессиональной компетентности аудиторов;</w:t>
      </w:r>
    </w:p>
    <w:p w:rsidR="00C82240" w:rsidRPr="00C82240" w:rsidRDefault="00C82240" w:rsidP="00C82240">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риски, связанные с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с точки зрения обеспечения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 требований к организации указанного контроля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C82240">
        <w:rPr>
          <w:rFonts w:ascii="Times New Roman" w:eastAsia="Times New Roman" w:hAnsi="Times New Roman" w:cs="Times New Roman"/>
          <w:sz w:val="28"/>
          <w:szCs w:val="28"/>
          <w:shd w:val="clear" w:color="auto" w:fill="FFFFFF"/>
          <w:lang w:eastAsia="ru-RU"/>
        </w:rPr>
        <w:t>репутационного</w:t>
      </w:r>
      <w:proofErr w:type="spellEnd"/>
      <w:r w:rsidRPr="00C82240">
        <w:rPr>
          <w:rFonts w:ascii="Times New Roman" w:eastAsia="Times New Roman" w:hAnsi="Times New Roman" w:cs="Times New Roman"/>
          <w:sz w:val="28"/>
          <w:szCs w:val="28"/>
          <w:shd w:val="clear" w:color="auto" w:fill="FFFFFF"/>
          <w:lang w:eastAsia="ru-RU"/>
        </w:rPr>
        <w:t xml:space="preserve"> воздействия на них;</w:t>
      </w:r>
    </w:p>
    <w:p w:rsidR="00C82240" w:rsidRPr="00C82240" w:rsidRDefault="00C82240" w:rsidP="00C82240">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C82240" w:rsidRPr="00C82240" w:rsidRDefault="00C82240" w:rsidP="00C82240">
      <w:pPr>
        <w:widowControl w:val="0"/>
        <w:spacing w:after="0" w:line="240" w:lineRule="auto"/>
        <w:ind w:left="20" w:right="20" w:firstLine="547"/>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lastRenderedPageBreak/>
        <w:t xml:space="preserve">8. Риски причинения вреда охраняемым законом ценностям не выявлены. Наличие ущерба охраняемым законом ценностям не выявлено.   </w:t>
      </w:r>
    </w:p>
    <w:p w:rsidR="00C82240" w:rsidRPr="00C82240" w:rsidRDefault="00C82240" w:rsidP="00C82240">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C82240" w:rsidRPr="00C82240" w:rsidRDefault="00C82240" w:rsidP="00C82240">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В период с 2011 г. по 2018 г. проведено 14 плановых и 11 внеплановых проверок </w:t>
      </w:r>
      <w:r w:rsidRPr="00C82240">
        <w:rPr>
          <w:rFonts w:ascii="Times New Roman" w:eastAsia="Times New Roman" w:hAnsi="Times New Roman" w:cs="Times New Roman"/>
          <w:sz w:val="28"/>
          <w:szCs w:val="28"/>
          <w:lang w:eastAsia="ru-RU"/>
        </w:rPr>
        <w:t xml:space="preserve">саморегулируемых организаций аудиторов. </w:t>
      </w:r>
    </w:p>
    <w:tbl>
      <w:tblPr>
        <w:tblW w:w="105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855"/>
        <w:gridCol w:w="992"/>
        <w:gridCol w:w="992"/>
        <w:gridCol w:w="993"/>
        <w:gridCol w:w="992"/>
        <w:gridCol w:w="992"/>
        <w:gridCol w:w="851"/>
        <w:gridCol w:w="850"/>
      </w:tblGrid>
      <w:tr w:rsidR="00C82240" w:rsidRPr="00C82240" w:rsidTr="00C82240">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Саморегулируемая организация аудиторов</w:t>
            </w:r>
            <w:r w:rsidRPr="00C82240">
              <w:rPr>
                <w:rFonts w:ascii="Times New Roman" w:eastAsia="Times New Roman" w:hAnsi="Times New Roman" w:cs="Times New Roman"/>
                <w:vertAlign w:val="superscript"/>
                <w:lang w:eastAsia="ru-RU"/>
              </w:rPr>
              <w:footnoteReference w:id="1"/>
            </w:r>
          </w:p>
        </w:tc>
        <w:tc>
          <w:tcPr>
            <w:tcW w:w="7517" w:type="dxa"/>
            <w:gridSpan w:val="8"/>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Количество проверок в</w:t>
            </w:r>
          </w:p>
        </w:tc>
      </w:tr>
      <w:tr w:rsidR="00C82240" w:rsidRPr="00C82240" w:rsidTr="00C82240">
        <w:tc>
          <w:tcPr>
            <w:tcW w:w="3066" w:type="dxa"/>
            <w:vMerge/>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tc>
        <w:tc>
          <w:tcPr>
            <w:tcW w:w="855"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2011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 xml:space="preserve">2013 г. </w:t>
            </w:r>
          </w:p>
        </w:tc>
        <w:tc>
          <w:tcPr>
            <w:tcW w:w="993"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2014 г.</w:t>
            </w:r>
          </w:p>
        </w:tc>
        <w:tc>
          <w:tcPr>
            <w:tcW w:w="992"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2016 г.</w:t>
            </w:r>
          </w:p>
        </w:tc>
        <w:tc>
          <w:tcPr>
            <w:tcW w:w="851"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2017 г.</w:t>
            </w:r>
          </w:p>
        </w:tc>
        <w:tc>
          <w:tcPr>
            <w:tcW w:w="850" w:type="dxa"/>
            <w:tcBorders>
              <w:top w:val="single" w:sz="4" w:space="0" w:color="auto"/>
              <w:left w:val="single" w:sz="4" w:space="0" w:color="auto"/>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sz w:val="20"/>
                <w:szCs w:val="20"/>
                <w:lang w:eastAsia="ru-RU"/>
              </w:rPr>
            </w:pPr>
            <w:r w:rsidRPr="00C82240">
              <w:rPr>
                <w:rFonts w:ascii="Times New Roman" w:eastAsia="Times New Roman" w:hAnsi="Times New Roman" w:cs="Times New Roman"/>
                <w:sz w:val="20"/>
                <w:szCs w:val="20"/>
                <w:lang w:eastAsia="ru-RU"/>
              </w:rPr>
              <w:t>2018 г.</w:t>
            </w:r>
          </w:p>
        </w:tc>
      </w:tr>
      <w:tr w:rsidR="00C82240" w:rsidRPr="00C82240" w:rsidTr="00C82240">
        <w:trPr>
          <w:trHeight w:val="121"/>
        </w:trPr>
        <w:tc>
          <w:tcPr>
            <w:tcW w:w="3066" w:type="dxa"/>
            <w:tcBorders>
              <w:top w:val="single" w:sz="4" w:space="0" w:color="auto"/>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 проверок</w:t>
            </w:r>
          </w:p>
        </w:tc>
        <w:tc>
          <w:tcPr>
            <w:tcW w:w="855"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single" w:sz="4" w:space="0" w:color="auto"/>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8</w:t>
            </w:r>
          </w:p>
        </w:tc>
        <w:tc>
          <w:tcPr>
            <w:tcW w:w="992" w:type="dxa"/>
            <w:tcBorders>
              <w:top w:val="single" w:sz="4" w:space="0" w:color="auto"/>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993"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92"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992"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851"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single" w:sz="4" w:space="0" w:color="auto"/>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rPr>
          <w:trHeight w:val="99"/>
        </w:trPr>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«Аудиторская палата России» (Ассоциация)</w:t>
            </w:r>
            <w:r w:rsidRPr="00C82240">
              <w:rPr>
                <w:rFonts w:ascii="Times New Roman" w:eastAsia="Times New Roman" w:hAnsi="Times New Roman" w:cs="Times New Roman"/>
                <w:vertAlign w:val="superscript"/>
                <w:lang w:eastAsia="ru-RU"/>
              </w:rPr>
              <w:t xml:space="preserve"> </w:t>
            </w:r>
            <w:r w:rsidRPr="00C82240">
              <w:rPr>
                <w:rFonts w:ascii="Times New Roman" w:eastAsia="Times New Roman" w:hAnsi="Times New Roman" w:cs="Times New Roman"/>
                <w:vertAlign w:val="superscript"/>
                <w:lang w:eastAsia="ru-RU"/>
              </w:rPr>
              <w:footnoteReference w:id="2"/>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Некоммерческое партнерство «Институт Профессиональных </w:t>
            </w:r>
          </w:p>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Аудиторов»</w:t>
            </w:r>
            <w:r w:rsidRPr="00C82240">
              <w:rPr>
                <w:rFonts w:ascii="Times New Roman" w:eastAsia="Times New Roman" w:hAnsi="Times New Roman" w:cs="Times New Roman"/>
                <w:vertAlign w:val="superscript"/>
                <w:lang w:eastAsia="ru-RU"/>
              </w:rPr>
              <w:t xml:space="preserve"> 2 </w:t>
            </w:r>
            <w:r w:rsidRPr="00C82240">
              <w:rPr>
                <w:rFonts w:ascii="Times New Roman" w:eastAsia="Times New Roman" w:hAnsi="Times New Roman" w:cs="Times New Roman"/>
                <w:lang w:eastAsia="ru-RU"/>
              </w:rPr>
              <w:t>–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rPr>
          <w:trHeight w:val="417"/>
        </w:trPr>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«Российский Союз аудиторов» (Ассоциация)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r w:rsidR="00C82240" w:rsidRPr="00C82240" w:rsidTr="00C82240">
        <w:tc>
          <w:tcPr>
            <w:tcW w:w="3066" w:type="dxa"/>
            <w:tcBorders>
              <w:top w:val="nil"/>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r w:rsidRPr="00C82240">
              <w:rPr>
                <w:rFonts w:ascii="Times New Roman" w:eastAsia="Times New Roman" w:hAnsi="Times New Roman" w:cs="Times New Roman"/>
                <w:vertAlign w:val="superscript"/>
                <w:lang w:eastAsia="ru-RU"/>
              </w:rPr>
              <w:footnoteReference w:id="3"/>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lastRenderedPageBreak/>
              <w:t>Некоммерческое партнерство</w:t>
            </w:r>
          </w:p>
          <w:p w:rsidR="00C82240" w:rsidRPr="00C82240" w:rsidRDefault="00C82240" w:rsidP="00C82240">
            <w:pPr>
              <w:tabs>
                <w:tab w:val="left" w:pos="851"/>
              </w:tabs>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«Российская Коллегия аудиторов»</w:t>
            </w:r>
            <w:r w:rsidRPr="00C82240">
              <w:rPr>
                <w:rFonts w:ascii="Times New Roman" w:eastAsia="Times New Roman" w:hAnsi="Times New Roman" w:cs="Times New Roman"/>
                <w:vertAlign w:val="superscript"/>
                <w:lang w:eastAsia="ru-RU"/>
              </w:rPr>
              <w:t>2</w:t>
            </w:r>
            <w:r w:rsidRPr="00C82240">
              <w:rPr>
                <w:rFonts w:ascii="Times New Roman" w:eastAsia="Times New Roman" w:hAnsi="Times New Roman" w:cs="Times New Roman"/>
                <w:lang w:eastAsia="ru-RU"/>
              </w:rPr>
              <w:t xml:space="preserve">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r>
      <w:tr w:rsidR="00C82240" w:rsidRPr="00C82240" w:rsidTr="00C82240">
        <w:tc>
          <w:tcPr>
            <w:tcW w:w="3066" w:type="dxa"/>
            <w:tcBorders>
              <w:top w:val="nil"/>
              <w:bottom w:val="nil"/>
            </w:tcBorders>
            <w:shd w:val="clear" w:color="auto" w:fill="auto"/>
          </w:tcPr>
          <w:p w:rsidR="00C82240" w:rsidRPr="00C82240" w:rsidRDefault="00C82240" w:rsidP="00C82240">
            <w:pPr>
              <w:spacing w:after="0" w:line="216"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Ассоциация «Содружество» – всего</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bottom w:val="nil"/>
            </w:tcBorders>
            <w:shd w:val="clear" w:color="auto" w:fill="auto"/>
          </w:tcPr>
          <w:p w:rsidR="00C82240" w:rsidRPr="00C82240" w:rsidRDefault="00C82240" w:rsidP="00C82240">
            <w:pPr>
              <w:tabs>
                <w:tab w:val="left" w:pos="851"/>
              </w:tabs>
              <w:spacing w:after="0" w:line="216" w:lineRule="auto"/>
              <w:rPr>
                <w:rFonts w:ascii="Times New Roman" w:eastAsia="Times New Roman" w:hAnsi="Times New Roman" w:cs="Times New Roman"/>
                <w:bCs/>
                <w:lang w:eastAsia="ru-RU"/>
              </w:rPr>
            </w:pPr>
            <w:r w:rsidRPr="00C82240">
              <w:rPr>
                <w:rFonts w:ascii="Times New Roman" w:eastAsia="Times New Roman" w:hAnsi="Times New Roman" w:cs="Times New Roman"/>
                <w:bCs/>
                <w:lang w:eastAsia="ru-RU"/>
              </w:rPr>
              <w:t>в том числе:</w:t>
            </w:r>
          </w:p>
          <w:p w:rsidR="00C82240" w:rsidRPr="00C82240" w:rsidRDefault="00C82240" w:rsidP="00C82240">
            <w:pPr>
              <w:tabs>
                <w:tab w:val="left" w:pos="851"/>
              </w:tabs>
              <w:spacing w:after="0" w:line="216" w:lineRule="auto"/>
              <w:ind w:left="284" w:firstLine="283"/>
              <w:rPr>
                <w:rFonts w:ascii="Times New Roman" w:eastAsia="Times New Roman" w:hAnsi="Times New Roman" w:cs="Times New Roman"/>
                <w:lang w:eastAsia="ru-RU"/>
              </w:rPr>
            </w:pPr>
            <w:r w:rsidRPr="00C82240">
              <w:rPr>
                <w:rFonts w:ascii="Times New Roman" w:eastAsia="Times New Roman" w:hAnsi="Times New Roman" w:cs="Times New Roman"/>
                <w:bCs/>
                <w:lang w:eastAsia="ru-RU"/>
              </w:rPr>
              <w:t>плановые проверки</w:t>
            </w:r>
          </w:p>
        </w:tc>
        <w:tc>
          <w:tcPr>
            <w:tcW w:w="855"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3"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851"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nil"/>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p>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c>
          <w:tcPr>
            <w:tcW w:w="3066" w:type="dxa"/>
            <w:tcBorders>
              <w:top w:val="nil"/>
              <w:left w:val="single" w:sz="4" w:space="0" w:color="auto"/>
              <w:bottom w:val="single" w:sz="4" w:space="0" w:color="auto"/>
            </w:tcBorders>
            <w:shd w:val="clear" w:color="auto" w:fill="auto"/>
          </w:tcPr>
          <w:p w:rsidR="00C82240" w:rsidRPr="00C82240" w:rsidRDefault="00C82240" w:rsidP="00C82240">
            <w:pPr>
              <w:tabs>
                <w:tab w:val="left" w:pos="851"/>
              </w:tabs>
              <w:spacing w:after="0" w:line="216" w:lineRule="auto"/>
              <w:ind w:left="567"/>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внеплановые проверки</w:t>
            </w:r>
          </w:p>
        </w:tc>
        <w:tc>
          <w:tcPr>
            <w:tcW w:w="855"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single" w:sz="4" w:space="0" w:color="auto"/>
            </w:tcBorders>
            <w:shd w:val="clear" w:color="auto" w:fill="auto"/>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3"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2"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992" w:type="dxa"/>
            <w:tcBorders>
              <w:top w:val="nil"/>
              <w:bottom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1" w:type="dxa"/>
            <w:tcBorders>
              <w:top w:val="nil"/>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c>
          <w:tcPr>
            <w:tcW w:w="850" w:type="dxa"/>
            <w:tcBorders>
              <w:top w:val="nil"/>
              <w:bottom w:val="single" w:sz="4" w:space="0" w:color="auto"/>
              <w:right w:val="single" w:sz="4" w:space="0" w:color="auto"/>
            </w:tcBorders>
          </w:tcPr>
          <w:p w:rsidR="00C82240" w:rsidRPr="00C82240" w:rsidRDefault="00C82240" w:rsidP="00C82240">
            <w:pPr>
              <w:tabs>
                <w:tab w:val="left" w:pos="851"/>
              </w:tabs>
              <w:spacing w:after="0" w:line="216"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0</w:t>
            </w:r>
          </w:p>
        </w:tc>
      </w:tr>
    </w:tbl>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t xml:space="preserve">В результате проверок </w:t>
      </w:r>
      <w:r w:rsidRPr="00C82240">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C82240" w:rsidRPr="00C82240" w:rsidTr="00C82240">
        <w:trPr>
          <w:trHeight w:val="278"/>
          <w:jc w:val="center"/>
        </w:trPr>
        <w:tc>
          <w:tcPr>
            <w:tcW w:w="2647" w:type="dxa"/>
            <w:vMerge w:val="restart"/>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Год</w:t>
            </w:r>
          </w:p>
        </w:tc>
        <w:tc>
          <w:tcPr>
            <w:tcW w:w="6219" w:type="dxa"/>
            <w:gridSpan w:val="6"/>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Нарушения</w:t>
            </w:r>
          </w:p>
        </w:tc>
      </w:tr>
      <w:tr w:rsidR="00C82240" w:rsidRPr="00C82240" w:rsidTr="00C82240">
        <w:trPr>
          <w:trHeight w:val="278"/>
          <w:jc w:val="center"/>
        </w:trPr>
        <w:tc>
          <w:tcPr>
            <w:tcW w:w="2647" w:type="dxa"/>
            <w:vMerge/>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АПР</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ИПАР</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РСА</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Гильдия аудиторов</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РКА</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ААС</w:t>
            </w:r>
          </w:p>
        </w:tc>
      </w:tr>
      <w:tr w:rsidR="00C82240" w:rsidRPr="00C82240" w:rsidTr="00C82240">
        <w:trPr>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Ведение реестра</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4</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5</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682"/>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87"/>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9</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67"/>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16</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15</w:t>
            </w:r>
          </w:p>
        </w:tc>
      </w:tr>
      <w:tr w:rsidR="00C82240" w:rsidRPr="00C82240" w:rsidTr="00C82240">
        <w:trPr>
          <w:trHeight w:val="500"/>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7</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7</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2018</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8</w:t>
            </w:r>
          </w:p>
        </w:tc>
      </w:tr>
      <w:tr w:rsidR="00C82240" w:rsidRPr="00C82240" w:rsidTr="00C82240">
        <w:trPr>
          <w:trHeight w:val="549"/>
          <w:jc w:val="center"/>
        </w:trPr>
        <w:tc>
          <w:tcPr>
            <w:tcW w:w="2647"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p>
        </w:tc>
      </w:tr>
      <w:tr w:rsidR="00C82240" w:rsidRPr="00C82240" w:rsidTr="00C82240">
        <w:trPr>
          <w:jc w:val="center"/>
        </w:trPr>
        <w:tc>
          <w:tcPr>
            <w:tcW w:w="2647" w:type="dxa"/>
            <w:vMerge/>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2017</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r>
      <w:tr w:rsidR="00C82240" w:rsidRPr="00C82240" w:rsidTr="00C82240">
        <w:trPr>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r>
      <w:tr w:rsidR="00C82240" w:rsidRPr="00C82240" w:rsidTr="00C82240">
        <w:trPr>
          <w:trHeight w:val="373"/>
          <w:jc w:val="center"/>
        </w:trPr>
        <w:tc>
          <w:tcPr>
            <w:tcW w:w="2647" w:type="dxa"/>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х</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262"/>
          <w:jc w:val="center"/>
        </w:trPr>
        <w:tc>
          <w:tcPr>
            <w:tcW w:w="3387" w:type="dxa"/>
            <w:gridSpan w:val="2"/>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w:t>
            </w:r>
          </w:p>
        </w:tc>
        <w:tc>
          <w:tcPr>
            <w:tcW w:w="9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15</w:t>
            </w:r>
          </w:p>
        </w:tc>
        <w:tc>
          <w:tcPr>
            <w:tcW w:w="999"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28</w:t>
            </w:r>
          </w:p>
        </w:tc>
        <w:tc>
          <w:tcPr>
            <w:tcW w:w="1134"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12</w:t>
            </w:r>
          </w:p>
        </w:tc>
        <w:tc>
          <w:tcPr>
            <w:tcW w:w="127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6</w:t>
            </w:r>
          </w:p>
        </w:tc>
        <w:tc>
          <w:tcPr>
            <w:tcW w:w="850"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18</w:t>
            </w:r>
          </w:p>
        </w:tc>
        <w:tc>
          <w:tcPr>
            <w:tcW w:w="97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34</w:t>
            </w:r>
          </w:p>
        </w:tc>
      </w:tr>
    </w:tbl>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shd w:val="clear" w:color="auto" w:fill="FFFFFF"/>
          <w:lang w:eastAsia="ru-RU"/>
        </w:rPr>
        <w:lastRenderedPageBreak/>
        <w:t xml:space="preserve">По результатам проверок </w:t>
      </w:r>
      <w:r w:rsidRPr="00C82240">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C82240" w:rsidRPr="00C82240" w:rsidRDefault="00C82240" w:rsidP="00C82240">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C82240" w:rsidRPr="00C82240" w:rsidTr="00C82240">
        <w:trPr>
          <w:jc w:val="center"/>
        </w:trPr>
        <w:tc>
          <w:tcPr>
            <w:tcW w:w="2085"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C82240" w:rsidRPr="00C82240" w:rsidRDefault="00C82240" w:rsidP="00C82240">
            <w:pPr>
              <w:autoSpaceDE w:val="0"/>
              <w:autoSpaceDN w:val="0"/>
              <w:adjustRightInd w:val="0"/>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Год</w:t>
            </w:r>
          </w:p>
        </w:tc>
        <w:tc>
          <w:tcPr>
            <w:tcW w:w="1418" w:type="dxa"/>
            <w:shd w:val="clear" w:color="auto" w:fill="auto"/>
            <w:vAlign w:val="center"/>
          </w:tcPr>
          <w:p w:rsidR="00C82240" w:rsidRPr="00C82240" w:rsidRDefault="00C82240" w:rsidP="00C82240">
            <w:pPr>
              <w:autoSpaceDE w:val="0"/>
              <w:autoSpaceDN w:val="0"/>
              <w:adjustRightInd w:val="0"/>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Обращение в арбитражный суд</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«Аудиторская палата России» (Ассоциация)</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551"/>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Некоммерческое партнерство «Институт Профессиональных </w:t>
            </w:r>
          </w:p>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Аудиторов»</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«Российский Союз аудиторов» (Ассоциация)</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2015</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2017</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39"/>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Некоммерческое партнерство</w:t>
            </w:r>
          </w:p>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trHeight w:val="417"/>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2016</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val="restart"/>
            <w:shd w:val="clear" w:color="auto" w:fill="auto"/>
            <w:vAlign w:val="center"/>
          </w:tcPr>
          <w:p w:rsidR="00C82240" w:rsidRPr="00C82240" w:rsidRDefault="00C82240" w:rsidP="00C82240">
            <w:pPr>
              <w:spacing w:after="0" w:line="240" w:lineRule="auto"/>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Ассоциация «Содружество»</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2011</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2012</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2013</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2014</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vMerge/>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2018</w:t>
            </w: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r w:rsidR="00C82240" w:rsidRPr="00C82240" w:rsidTr="00C82240">
        <w:trPr>
          <w:jc w:val="center"/>
        </w:trPr>
        <w:tc>
          <w:tcPr>
            <w:tcW w:w="2085" w:type="dxa"/>
            <w:shd w:val="clear" w:color="auto" w:fill="auto"/>
          </w:tcPr>
          <w:p w:rsidR="00C82240" w:rsidRPr="00C82240" w:rsidRDefault="00C82240" w:rsidP="00C82240">
            <w:pPr>
              <w:spacing w:after="0" w:line="240" w:lineRule="auto"/>
              <w:jc w:val="both"/>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Всего:</w:t>
            </w:r>
          </w:p>
        </w:tc>
        <w:tc>
          <w:tcPr>
            <w:tcW w:w="708"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9</w:t>
            </w:r>
          </w:p>
        </w:tc>
        <w:tc>
          <w:tcPr>
            <w:tcW w:w="1843"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10</w:t>
            </w:r>
          </w:p>
        </w:tc>
        <w:tc>
          <w:tcPr>
            <w:tcW w:w="2126" w:type="dxa"/>
            <w:shd w:val="clear" w:color="auto" w:fill="auto"/>
            <w:vAlign w:val="center"/>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1</w:t>
            </w:r>
          </w:p>
        </w:tc>
        <w:tc>
          <w:tcPr>
            <w:tcW w:w="1559" w:type="dxa"/>
          </w:tcPr>
          <w:p w:rsidR="00C82240" w:rsidRPr="00C82240" w:rsidRDefault="00C82240" w:rsidP="00C82240">
            <w:pPr>
              <w:spacing w:after="0" w:line="240" w:lineRule="auto"/>
              <w:jc w:val="center"/>
              <w:rPr>
                <w:rFonts w:ascii="Times New Roman" w:eastAsia="Times New Roman" w:hAnsi="Times New Roman" w:cs="Times New Roman"/>
                <w:lang w:eastAsia="ru-RU"/>
              </w:rPr>
            </w:pPr>
            <w:r w:rsidRPr="00C82240">
              <w:rPr>
                <w:rFonts w:ascii="Times New Roman" w:eastAsia="Times New Roman" w:hAnsi="Times New Roman" w:cs="Times New Roman"/>
                <w:lang w:eastAsia="ru-RU"/>
              </w:rPr>
              <w:t>-</w:t>
            </w:r>
          </w:p>
        </w:tc>
      </w:tr>
    </w:tbl>
    <w:p w:rsidR="00C82240" w:rsidRPr="00C82240" w:rsidRDefault="00C82240" w:rsidP="00C82240">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C82240" w:rsidRPr="00C82240" w:rsidRDefault="00C82240" w:rsidP="00C82240">
      <w:pPr>
        <w:widowControl w:val="0"/>
        <w:spacing w:after="0" w:line="240" w:lineRule="auto"/>
        <w:ind w:right="20" w:firstLine="833"/>
        <w:jc w:val="center"/>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lang w:val="en-US" w:eastAsia="ru-RU"/>
        </w:rPr>
        <w:t>III</w:t>
      </w:r>
      <w:r w:rsidRPr="00C82240">
        <w:rPr>
          <w:rFonts w:ascii="Times New Roman" w:eastAsia="Times New Roman" w:hAnsi="Times New Roman" w:cs="Times New Roman"/>
          <w:sz w:val="28"/>
          <w:szCs w:val="28"/>
          <w:lang w:eastAsia="ru-RU"/>
        </w:rPr>
        <w:t>. Текущее состояние профилактических мероприятий</w:t>
      </w: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lang w:eastAsia="ru-RU"/>
        </w:rPr>
      </w:pP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Перечня правовых актов и их отдельных частей (приложений), содержащих обязательные требования, соблюдение которых оценивается при </w:t>
      </w:r>
      <w:r w:rsidRPr="00C82240">
        <w:rPr>
          <w:rFonts w:ascii="Times New Roman" w:eastAsia="Times New Roman" w:hAnsi="Times New Roman" w:cs="Times New Roman"/>
          <w:sz w:val="28"/>
          <w:szCs w:val="28"/>
          <w:shd w:val="clear" w:color="auto" w:fill="FFFFFF"/>
          <w:lang w:eastAsia="ru-RU"/>
        </w:rPr>
        <w:lastRenderedPageBreak/>
        <w:t>осуществлении государственного контроля (надзора) за деятельностью саморегулируемых организаций аудиторов</w:t>
      </w:r>
      <w:r w:rsidRPr="00C82240">
        <w:rPr>
          <w:rFonts w:ascii="Times New Roman" w:eastAsia="Times New Roman" w:hAnsi="Times New Roman" w:cs="Times New Roman"/>
          <w:sz w:val="28"/>
          <w:szCs w:val="28"/>
          <w:lang w:eastAsia="ru-RU"/>
        </w:rPr>
        <w:t xml:space="preserve">, </w:t>
      </w:r>
      <w:r w:rsidRPr="00C82240">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C82240" w:rsidRPr="00C82240" w:rsidRDefault="00C82240" w:rsidP="00C82240">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классификатора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Минфином России в ходе осуществления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б) информирование </w:t>
      </w:r>
      <w:r w:rsidRPr="00C82240">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организации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д) 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w:t>
      </w:r>
      <w:r w:rsidRPr="00C82240">
        <w:rPr>
          <w:rFonts w:ascii="Times New Roman" w:eastAsia="Times New Roman" w:hAnsi="Times New Roman" w:cs="Times New Roman"/>
          <w:sz w:val="28"/>
          <w:szCs w:val="28"/>
          <w:shd w:val="clear" w:color="auto" w:fill="FFFFFF"/>
          <w:lang w:eastAsia="ru-RU"/>
        </w:rPr>
        <w:lastRenderedPageBreak/>
        <w:t>России в сети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з) издание приказа Минфина России от 7 марта 2018 г. № 128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2018 год».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11. В 2019 г. не ожидаются изменения обязательных требований в сфере аудиторской деятельности, которые могут оказать воздействие на деятельность саморегулируемых организаций аудиторов и на осуществление государственного контроля (надзора) за деятельностью саморегулируемых организаций аудиторов.</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IV</w:t>
      </w:r>
      <w:r w:rsidRPr="00C82240">
        <w:rPr>
          <w:rFonts w:ascii="Times New Roman" w:eastAsia="Times New Roman" w:hAnsi="Times New Roman" w:cs="Times New Roman"/>
          <w:sz w:val="28"/>
          <w:szCs w:val="28"/>
          <w:shd w:val="clear" w:color="auto" w:fill="FFFFFF"/>
          <w:lang w:eastAsia="ru-RU"/>
        </w:rPr>
        <w:t xml:space="preserve">. Показатели результативности мероприятий </w:t>
      </w:r>
    </w:p>
    <w:p w:rsidR="00C82240" w:rsidRPr="00C82240" w:rsidRDefault="00C82240" w:rsidP="00C82240">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настоящей Программы</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12. Показателями результативности мероприятий настоящей Программы являются: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w:t>
      </w:r>
      <w:r w:rsidRPr="00C82240">
        <w:rPr>
          <w:rFonts w:ascii="Times New Roman" w:eastAsia="Times New Roman" w:hAnsi="Times New Roman" w:cs="Times New Roman"/>
          <w:sz w:val="28"/>
          <w:szCs w:val="28"/>
          <w:shd w:val="clear" w:color="auto" w:fill="FFFFFF"/>
          <w:lang w:eastAsia="ru-RU"/>
        </w:rPr>
        <w:lastRenderedPageBreak/>
        <w:t>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13.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r w:rsidRPr="00C82240">
        <w:rPr>
          <w:rFonts w:ascii="Times New Roman" w:eastAsia="Times New Roman" w:hAnsi="Times New Roman" w:cs="Times New Roman"/>
          <w:sz w:val="28"/>
          <w:szCs w:val="28"/>
          <w:shd w:val="clear" w:color="auto" w:fill="FFFFFF"/>
          <w:lang w:eastAsia="ru-RU"/>
        </w:rPr>
        <w:t>Соломяный</w:t>
      </w:r>
      <w:proofErr w:type="spellEnd"/>
      <w:r w:rsidRPr="00C82240">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 xml:space="preserve">14. Информация о </w:t>
      </w:r>
      <w:r w:rsidRPr="00C82240">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C82240">
        <w:rPr>
          <w:rFonts w:ascii="Times New Roman" w:eastAsia="Times New Roman" w:hAnsi="Times New Roman" w:cs="Times New Roman"/>
          <w:sz w:val="28"/>
          <w:szCs w:val="28"/>
          <w:shd w:val="clear" w:color="auto" w:fill="FFFFFF"/>
          <w:lang w:eastAsia="ru-RU"/>
        </w:rPr>
        <w:t>в сети «Интернет».</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V</w:t>
      </w:r>
      <w:r w:rsidRPr="00C82240">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2019 г.</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C82240" w:rsidRPr="00C82240" w:rsidTr="00C82240">
        <w:trPr>
          <w:tblHeader/>
        </w:trPr>
        <w:tc>
          <w:tcPr>
            <w:tcW w:w="675" w:type="dxa"/>
            <w:vAlign w:val="center"/>
          </w:tcPr>
          <w:p w:rsidR="00C82240" w:rsidRPr="00C82240" w:rsidRDefault="00C82240" w:rsidP="00C82240">
            <w:pPr>
              <w:widowControl w:val="0"/>
              <w:jc w:val="center"/>
            </w:pPr>
            <w:r w:rsidRPr="00C82240">
              <w:t>№ п/п</w:t>
            </w:r>
          </w:p>
        </w:tc>
        <w:tc>
          <w:tcPr>
            <w:tcW w:w="3686" w:type="dxa"/>
            <w:vAlign w:val="center"/>
          </w:tcPr>
          <w:p w:rsidR="00C82240" w:rsidRPr="00C82240" w:rsidRDefault="00C82240" w:rsidP="00C82240">
            <w:pPr>
              <w:widowControl w:val="0"/>
              <w:jc w:val="center"/>
            </w:pPr>
            <w:r w:rsidRPr="00C82240">
              <w:t>Наименование мероприятия</w:t>
            </w:r>
          </w:p>
        </w:tc>
        <w:tc>
          <w:tcPr>
            <w:tcW w:w="1417" w:type="dxa"/>
            <w:vAlign w:val="center"/>
          </w:tcPr>
          <w:p w:rsidR="00C82240" w:rsidRPr="00C82240" w:rsidRDefault="00C82240" w:rsidP="00C82240">
            <w:pPr>
              <w:widowControl w:val="0"/>
              <w:jc w:val="center"/>
            </w:pPr>
            <w:r w:rsidRPr="00C82240">
              <w:t>Срок исполнения</w:t>
            </w:r>
          </w:p>
        </w:tc>
        <w:tc>
          <w:tcPr>
            <w:tcW w:w="1701" w:type="dxa"/>
            <w:vAlign w:val="center"/>
          </w:tcPr>
          <w:p w:rsidR="00C82240" w:rsidRPr="00C82240" w:rsidRDefault="00C82240" w:rsidP="00C82240">
            <w:pPr>
              <w:widowControl w:val="0"/>
              <w:jc w:val="center"/>
            </w:pPr>
            <w:r w:rsidRPr="00C82240">
              <w:t>Ответственный исполнитель</w:t>
            </w:r>
          </w:p>
        </w:tc>
        <w:tc>
          <w:tcPr>
            <w:tcW w:w="2977" w:type="dxa"/>
          </w:tcPr>
          <w:p w:rsidR="00C82240" w:rsidRPr="00C82240" w:rsidRDefault="00C82240" w:rsidP="00C82240">
            <w:pPr>
              <w:widowControl w:val="0"/>
              <w:jc w:val="center"/>
            </w:pPr>
            <w:r w:rsidRPr="00C82240">
              <w:t>Ожидаемый результат</w:t>
            </w:r>
          </w:p>
        </w:tc>
      </w:tr>
      <w:tr w:rsidR="00C82240" w:rsidRPr="00C82240" w:rsidTr="00C82240">
        <w:tc>
          <w:tcPr>
            <w:tcW w:w="675" w:type="dxa"/>
          </w:tcPr>
          <w:p w:rsidR="00C82240" w:rsidRPr="00C82240" w:rsidRDefault="00C82240" w:rsidP="00C82240">
            <w:pPr>
              <w:widowControl w:val="0"/>
              <w:ind w:right="20"/>
              <w:jc w:val="center"/>
            </w:pPr>
            <w:r w:rsidRPr="00C82240">
              <w:t>1.</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2.</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3.</w:t>
            </w:r>
          </w:p>
        </w:tc>
        <w:tc>
          <w:tcPr>
            <w:tcW w:w="3686" w:type="dxa"/>
          </w:tcPr>
          <w:p w:rsidR="00C82240" w:rsidRPr="00C82240" w:rsidRDefault="00C82240" w:rsidP="00C82240">
            <w:pPr>
              <w:widowControl w:val="0"/>
              <w:shd w:val="clear" w:color="auto" w:fill="FFFFFF"/>
              <w:ind w:right="20"/>
            </w:pPr>
            <w:r w:rsidRPr="00C82240">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w:t>
            </w:r>
            <w:r w:rsidRPr="00C82240">
              <w:lastRenderedPageBreak/>
              <w:t>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82240" w:rsidRPr="00C82240" w:rsidRDefault="00C82240" w:rsidP="00C82240">
            <w:pPr>
              <w:widowControl w:val="0"/>
              <w:ind w:right="20"/>
              <w:jc w:val="center"/>
            </w:pPr>
            <w:r w:rsidRPr="00C82240">
              <w:lastRenderedPageBreak/>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4.</w:t>
            </w:r>
          </w:p>
        </w:tc>
        <w:tc>
          <w:tcPr>
            <w:tcW w:w="3686" w:type="dxa"/>
          </w:tcPr>
          <w:p w:rsidR="00C82240" w:rsidRPr="00C82240" w:rsidRDefault="00C82240" w:rsidP="00C82240">
            <w:pPr>
              <w:widowControl w:val="0"/>
              <w:shd w:val="clear" w:color="auto" w:fill="FFFFFF"/>
            </w:pPr>
            <w:r w:rsidRPr="00C82240">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2018 г.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февраль - март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5.</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2018 г. и представление его в Минэкономразвития России</w:t>
            </w:r>
          </w:p>
        </w:tc>
        <w:tc>
          <w:tcPr>
            <w:tcW w:w="1417" w:type="dxa"/>
          </w:tcPr>
          <w:p w:rsidR="00C82240" w:rsidRPr="00C82240" w:rsidRDefault="00C82240" w:rsidP="00C82240">
            <w:pPr>
              <w:widowControl w:val="0"/>
              <w:ind w:right="20"/>
              <w:jc w:val="center"/>
            </w:pPr>
            <w:r w:rsidRPr="00C82240">
              <w:t xml:space="preserve">15.03.2019 </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6.</w:t>
            </w:r>
          </w:p>
        </w:tc>
        <w:tc>
          <w:tcPr>
            <w:tcW w:w="3686" w:type="dxa"/>
          </w:tcPr>
          <w:p w:rsidR="00C82240" w:rsidRPr="00C82240" w:rsidRDefault="00C82240" w:rsidP="00C82240">
            <w:r w:rsidRPr="00C82240">
              <w:t>Проведение мониторинга за исполнением саморегулируемыми организациями аудиторов обязательных требований</w:t>
            </w:r>
          </w:p>
        </w:tc>
        <w:tc>
          <w:tcPr>
            <w:tcW w:w="1417" w:type="dxa"/>
          </w:tcPr>
          <w:p w:rsidR="00C82240" w:rsidRPr="00C82240" w:rsidRDefault="00C82240" w:rsidP="00C82240">
            <w:pPr>
              <w:jc w:val="center"/>
            </w:pPr>
            <w:r w:rsidRPr="00C82240">
              <w:t>по состоянию на 31.03.2019,</w:t>
            </w:r>
          </w:p>
          <w:p w:rsidR="00C82240" w:rsidRPr="00C82240" w:rsidRDefault="00C82240" w:rsidP="00C82240">
            <w:pPr>
              <w:widowControl w:val="0"/>
              <w:ind w:right="20"/>
              <w:jc w:val="center"/>
            </w:pPr>
            <w:r w:rsidRPr="00C82240">
              <w:t>31.07.2019,</w:t>
            </w:r>
          </w:p>
          <w:p w:rsidR="00C82240" w:rsidRPr="00C82240" w:rsidRDefault="00C82240" w:rsidP="00C82240">
            <w:pPr>
              <w:widowControl w:val="0"/>
              <w:ind w:right="20"/>
              <w:jc w:val="center"/>
            </w:pPr>
            <w:r w:rsidRPr="00C82240">
              <w:t>30.11.2019</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Снижение количества нарушений обязательных требований </w:t>
            </w:r>
          </w:p>
        </w:tc>
      </w:tr>
      <w:tr w:rsidR="00C82240" w:rsidRPr="00C82240" w:rsidTr="00C82240">
        <w:tc>
          <w:tcPr>
            <w:tcW w:w="675" w:type="dxa"/>
          </w:tcPr>
          <w:p w:rsidR="00C82240" w:rsidRPr="00C82240" w:rsidRDefault="00C82240" w:rsidP="00C82240">
            <w:pPr>
              <w:widowControl w:val="0"/>
              <w:ind w:right="20"/>
              <w:jc w:val="center"/>
            </w:pPr>
            <w:r w:rsidRPr="00C82240">
              <w:t>7.</w:t>
            </w:r>
          </w:p>
        </w:tc>
        <w:tc>
          <w:tcPr>
            <w:tcW w:w="3686" w:type="dxa"/>
          </w:tcPr>
          <w:p w:rsidR="00C82240" w:rsidRPr="00C82240" w:rsidRDefault="00C82240" w:rsidP="00C82240">
            <w:pPr>
              <w:widowControl w:val="0"/>
              <w:shd w:val="clear" w:color="auto" w:fill="FFFFFF"/>
              <w:ind w:right="20"/>
            </w:pPr>
            <w:r w:rsidRPr="00C82240">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C82240" w:rsidRPr="00C82240" w:rsidRDefault="00C82240" w:rsidP="00C82240">
            <w:pPr>
              <w:widowControl w:val="0"/>
              <w:ind w:right="20"/>
              <w:jc w:val="center"/>
            </w:pPr>
            <w:r w:rsidRPr="00C82240">
              <w:t>в течение 10 рабочих дней со дня, следующего за днем принятия решения о применении меры воздействия</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8.</w:t>
            </w:r>
          </w:p>
        </w:tc>
        <w:tc>
          <w:tcPr>
            <w:tcW w:w="3686" w:type="dxa"/>
          </w:tcPr>
          <w:p w:rsidR="00C82240" w:rsidRPr="00C82240" w:rsidRDefault="00C82240" w:rsidP="00C82240">
            <w:pPr>
              <w:widowControl w:val="0"/>
              <w:shd w:val="clear" w:color="auto" w:fill="FFFFFF"/>
              <w:ind w:right="20"/>
            </w:pPr>
            <w:r w:rsidRPr="00C82240">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C82240" w:rsidRPr="00C82240" w:rsidRDefault="00C82240" w:rsidP="00C82240">
            <w:pPr>
              <w:widowControl w:val="0"/>
              <w:ind w:right="20"/>
              <w:jc w:val="center"/>
            </w:pPr>
            <w:r w:rsidRPr="00C82240">
              <w:t xml:space="preserve">май, декабрь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9.</w:t>
            </w:r>
          </w:p>
        </w:tc>
        <w:tc>
          <w:tcPr>
            <w:tcW w:w="3686" w:type="dxa"/>
          </w:tcPr>
          <w:p w:rsidR="00C82240" w:rsidRPr="00C82240" w:rsidRDefault="00C82240" w:rsidP="00C82240">
            <w:pPr>
              <w:widowControl w:val="0"/>
              <w:shd w:val="clear" w:color="auto" w:fill="FFFFFF"/>
              <w:ind w:right="20"/>
            </w:pPr>
            <w:r w:rsidRPr="00C82240">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1 сентября </w:t>
            </w:r>
          </w:p>
          <w:p w:rsidR="00C82240" w:rsidRPr="00C82240" w:rsidRDefault="00C82240" w:rsidP="00C82240">
            <w:pPr>
              <w:widowControl w:val="0"/>
              <w:ind w:right="20"/>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rPr>
          <w:trHeight w:val="1364"/>
        </w:trPr>
        <w:tc>
          <w:tcPr>
            <w:tcW w:w="675" w:type="dxa"/>
          </w:tcPr>
          <w:p w:rsidR="00C82240" w:rsidRPr="00C82240" w:rsidRDefault="00C82240" w:rsidP="00C82240">
            <w:pPr>
              <w:widowControl w:val="0"/>
              <w:ind w:right="20"/>
              <w:jc w:val="center"/>
              <w:rPr>
                <w:lang w:val="en-US"/>
              </w:rPr>
            </w:pPr>
            <w:r w:rsidRPr="00C82240">
              <w:rPr>
                <w:lang w:val="en-US"/>
              </w:rPr>
              <w:t>10.</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2018 г.</w:t>
            </w:r>
          </w:p>
        </w:tc>
        <w:tc>
          <w:tcPr>
            <w:tcW w:w="1417" w:type="dxa"/>
          </w:tcPr>
          <w:p w:rsidR="00C82240" w:rsidRPr="00C82240" w:rsidRDefault="00C82240" w:rsidP="00C82240">
            <w:pPr>
              <w:widowControl w:val="0"/>
              <w:shd w:val="clear" w:color="auto" w:fill="FFFFFF"/>
              <w:spacing w:line="220" w:lineRule="exact"/>
              <w:jc w:val="center"/>
            </w:pPr>
            <w:r w:rsidRPr="00C82240">
              <w:t>1 июля</w:t>
            </w:r>
          </w:p>
          <w:p w:rsidR="00C82240" w:rsidRPr="00C82240" w:rsidRDefault="00C82240" w:rsidP="00C82240">
            <w:pPr>
              <w:widowControl w:val="0"/>
              <w:shd w:val="clear" w:color="auto" w:fill="FFFFFF"/>
              <w:spacing w:line="240" w:lineRule="atLeast"/>
              <w:jc w:val="center"/>
            </w:pPr>
            <w:r w:rsidRPr="00C82240">
              <w:t>2019 г.</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jc w:val="center"/>
              <w:rPr>
                <w:rFonts w:ascii="Times New Roman CYR" w:hAnsi="Times New Roman CYR"/>
              </w:rPr>
            </w:pPr>
            <w:r w:rsidRPr="00C82240">
              <w:t>Повышение информированности саморегулируемых организаций аудиторов и заинтересованных лиц</w:t>
            </w:r>
          </w:p>
        </w:tc>
      </w:tr>
    </w:tbl>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lastRenderedPageBreak/>
        <w:t>VI</w:t>
      </w:r>
      <w:r w:rsidRPr="00C82240">
        <w:rPr>
          <w:rFonts w:ascii="Times New Roman" w:eastAsia="Times New Roman" w:hAnsi="Times New Roman" w:cs="Times New Roman"/>
          <w:sz w:val="28"/>
          <w:szCs w:val="28"/>
          <w:shd w:val="clear" w:color="auto" w:fill="FFFFFF"/>
          <w:lang w:eastAsia="ru-RU"/>
        </w:rPr>
        <w:t>. Показатели результативности мероприятий Программы профилактических нарушений на 2020-2021 гг. (проект)</w:t>
      </w:r>
    </w:p>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Показателями результативности мероприятий Программы профилактических нарушений на 2020-2021 гг. будут являться:</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C82240" w:rsidRPr="00C82240" w:rsidRDefault="00C82240" w:rsidP="00C82240">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eastAsia="ru-RU"/>
        </w:rPr>
        <w:t>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C82240">
        <w:rPr>
          <w:rFonts w:ascii="Times New Roman" w:eastAsia="Times New Roman" w:hAnsi="Times New Roman" w:cs="Times New Roman"/>
          <w:sz w:val="28"/>
          <w:szCs w:val="28"/>
          <w:shd w:val="clear" w:color="auto" w:fill="FFFFFF"/>
          <w:lang w:val="en-US" w:eastAsia="ru-RU"/>
        </w:rPr>
        <w:t>VII</w:t>
      </w:r>
      <w:r w:rsidRPr="00C82240">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2020-2021 гг. (проект)</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C82240" w:rsidRPr="00C82240" w:rsidTr="00C82240">
        <w:trPr>
          <w:tblHeader/>
        </w:trPr>
        <w:tc>
          <w:tcPr>
            <w:tcW w:w="675" w:type="dxa"/>
            <w:vAlign w:val="center"/>
          </w:tcPr>
          <w:p w:rsidR="00C82240" w:rsidRPr="00C82240" w:rsidRDefault="00C82240" w:rsidP="00C82240">
            <w:pPr>
              <w:widowControl w:val="0"/>
              <w:jc w:val="center"/>
            </w:pPr>
            <w:r w:rsidRPr="00C82240">
              <w:t>№ п/п</w:t>
            </w:r>
          </w:p>
        </w:tc>
        <w:tc>
          <w:tcPr>
            <w:tcW w:w="3686" w:type="dxa"/>
            <w:vAlign w:val="center"/>
          </w:tcPr>
          <w:p w:rsidR="00C82240" w:rsidRPr="00C82240" w:rsidRDefault="00C82240" w:rsidP="00C82240">
            <w:pPr>
              <w:widowControl w:val="0"/>
              <w:jc w:val="center"/>
            </w:pPr>
            <w:r w:rsidRPr="00C82240">
              <w:t>Наименование мероприятия</w:t>
            </w:r>
          </w:p>
        </w:tc>
        <w:tc>
          <w:tcPr>
            <w:tcW w:w="1417" w:type="dxa"/>
            <w:vAlign w:val="center"/>
          </w:tcPr>
          <w:p w:rsidR="00C82240" w:rsidRPr="00C82240" w:rsidRDefault="00C82240" w:rsidP="00C82240">
            <w:pPr>
              <w:widowControl w:val="0"/>
              <w:jc w:val="center"/>
            </w:pPr>
            <w:r w:rsidRPr="00C82240">
              <w:t>Срок исполнения</w:t>
            </w:r>
          </w:p>
        </w:tc>
        <w:tc>
          <w:tcPr>
            <w:tcW w:w="1701" w:type="dxa"/>
            <w:vAlign w:val="center"/>
          </w:tcPr>
          <w:p w:rsidR="00C82240" w:rsidRPr="00C82240" w:rsidRDefault="00C82240" w:rsidP="00C82240">
            <w:pPr>
              <w:widowControl w:val="0"/>
              <w:jc w:val="center"/>
            </w:pPr>
            <w:r w:rsidRPr="00C82240">
              <w:t>Ответственный исполнитель</w:t>
            </w:r>
          </w:p>
        </w:tc>
        <w:tc>
          <w:tcPr>
            <w:tcW w:w="2977" w:type="dxa"/>
          </w:tcPr>
          <w:p w:rsidR="00C82240" w:rsidRPr="00C82240" w:rsidRDefault="00C82240" w:rsidP="00C82240">
            <w:pPr>
              <w:widowControl w:val="0"/>
              <w:jc w:val="center"/>
            </w:pPr>
            <w:r w:rsidRPr="00C82240">
              <w:t>Ожидаемый результат</w:t>
            </w:r>
          </w:p>
        </w:tc>
      </w:tr>
      <w:tr w:rsidR="00C82240" w:rsidRPr="00C82240" w:rsidTr="00C82240">
        <w:tc>
          <w:tcPr>
            <w:tcW w:w="675" w:type="dxa"/>
          </w:tcPr>
          <w:p w:rsidR="00C82240" w:rsidRPr="00C82240" w:rsidRDefault="00C82240" w:rsidP="00C82240">
            <w:pPr>
              <w:widowControl w:val="0"/>
              <w:ind w:right="20"/>
              <w:jc w:val="center"/>
            </w:pPr>
            <w:r w:rsidRPr="00C82240">
              <w:t>1.</w:t>
            </w:r>
          </w:p>
        </w:tc>
        <w:tc>
          <w:tcPr>
            <w:tcW w:w="3686" w:type="dxa"/>
          </w:tcPr>
          <w:p w:rsidR="00C82240" w:rsidRPr="00C82240" w:rsidRDefault="00C82240" w:rsidP="00C82240">
            <w:pPr>
              <w:widowControl w:val="0"/>
              <w:shd w:val="clear" w:color="auto" w:fill="FFFFFF"/>
              <w:ind w:right="20"/>
            </w:pPr>
            <w:r w:rsidRPr="00C82240">
              <w:t xml:space="preserve">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w:t>
            </w:r>
            <w:r w:rsidRPr="00C82240">
              <w:lastRenderedPageBreak/>
              <w:t>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lastRenderedPageBreak/>
              <w:t>в течение года</w:t>
            </w:r>
          </w:p>
        </w:tc>
        <w:tc>
          <w:tcPr>
            <w:tcW w:w="1701" w:type="dxa"/>
          </w:tcPr>
          <w:p w:rsidR="00C82240" w:rsidRPr="00C82240" w:rsidRDefault="00C82240" w:rsidP="00C82240">
            <w:pPr>
              <w:widowControl w:val="0"/>
              <w:ind w:right="20"/>
              <w:jc w:val="center"/>
            </w:pPr>
            <w:r w:rsidRPr="00C82240">
              <w:t xml:space="preserve">Департамент регулирования бухгалтерского учета, финансовой отчетности и </w:t>
            </w:r>
            <w:r w:rsidRPr="00C82240">
              <w:lastRenderedPageBreak/>
              <w:t>аудиторской деятельности (далее – Департамент)</w:t>
            </w:r>
          </w:p>
        </w:tc>
        <w:tc>
          <w:tcPr>
            <w:tcW w:w="2977" w:type="dxa"/>
          </w:tcPr>
          <w:p w:rsidR="00C82240" w:rsidRPr="00C82240" w:rsidRDefault="00C82240" w:rsidP="00C82240">
            <w:pPr>
              <w:widowControl w:val="0"/>
              <w:ind w:right="20"/>
              <w:jc w:val="center"/>
            </w:pPr>
            <w:r w:rsidRPr="00C82240">
              <w:lastRenderedPageBreak/>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2.</w:t>
            </w:r>
          </w:p>
        </w:tc>
        <w:tc>
          <w:tcPr>
            <w:tcW w:w="3686" w:type="dxa"/>
          </w:tcPr>
          <w:p w:rsidR="00C82240" w:rsidRPr="00C82240" w:rsidRDefault="00C82240" w:rsidP="00C82240">
            <w:pPr>
              <w:widowControl w:val="0"/>
              <w:shd w:val="clear" w:color="auto" w:fill="FFFFFF"/>
              <w:ind w:right="20"/>
            </w:pPr>
            <w:r w:rsidRPr="00C82240">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3.</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82240" w:rsidRPr="00C82240" w:rsidRDefault="00C82240" w:rsidP="00C82240">
            <w:pPr>
              <w:widowControl w:val="0"/>
              <w:ind w:right="20"/>
              <w:jc w:val="center"/>
            </w:pPr>
            <w:r w:rsidRPr="00C82240">
              <w:t>в течение года</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4.</w:t>
            </w:r>
          </w:p>
        </w:tc>
        <w:tc>
          <w:tcPr>
            <w:tcW w:w="3686" w:type="dxa"/>
          </w:tcPr>
          <w:p w:rsidR="00C82240" w:rsidRPr="00C82240" w:rsidRDefault="00C82240" w:rsidP="00C82240">
            <w:pPr>
              <w:widowControl w:val="0"/>
              <w:shd w:val="clear" w:color="auto" w:fill="FFFFFF"/>
            </w:pPr>
            <w:r w:rsidRPr="00C82240">
              <w:t>Обобщение результатов государственного контроля (надзора) за деятельностью саморегулируемых организаций аудиторов, осуществленного Минфином России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февраль - март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5.</w:t>
            </w:r>
          </w:p>
        </w:tc>
        <w:tc>
          <w:tcPr>
            <w:tcW w:w="3686" w:type="dxa"/>
          </w:tcPr>
          <w:p w:rsidR="00C82240" w:rsidRPr="00C82240" w:rsidRDefault="00C82240" w:rsidP="00C82240">
            <w:pPr>
              <w:widowControl w:val="0"/>
              <w:shd w:val="clear" w:color="auto" w:fill="FFFFFF"/>
              <w:ind w:right="20"/>
            </w:pPr>
            <w:r w:rsidRPr="00C82240">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C82240" w:rsidRPr="00C82240" w:rsidRDefault="00C82240" w:rsidP="00C82240">
            <w:pPr>
              <w:widowControl w:val="0"/>
              <w:ind w:right="20"/>
              <w:jc w:val="center"/>
            </w:pPr>
            <w:r w:rsidRPr="00C82240">
              <w:t xml:space="preserve">15 марта </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саморегулируемых организаций аудиторов и заинтересованных лиц</w:t>
            </w:r>
          </w:p>
        </w:tc>
      </w:tr>
      <w:tr w:rsidR="00C82240" w:rsidRPr="00C82240" w:rsidTr="00C82240">
        <w:tc>
          <w:tcPr>
            <w:tcW w:w="675" w:type="dxa"/>
          </w:tcPr>
          <w:p w:rsidR="00C82240" w:rsidRPr="00C82240" w:rsidRDefault="00C82240" w:rsidP="00C82240">
            <w:pPr>
              <w:widowControl w:val="0"/>
              <w:ind w:right="20"/>
              <w:jc w:val="center"/>
            </w:pPr>
            <w:r w:rsidRPr="00C82240">
              <w:t>6.</w:t>
            </w:r>
          </w:p>
        </w:tc>
        <w:tc>
          <w:tcPr>
            <w:tcW w:w="3686" w:type="dxa"/>
          </w:tcPr>
          <w:p w:rsidR="00C82240" w:rsidRPr="00C82240" w:rsidRDefault="00C82240" w:rsidP="00C82240">
            <w:r w:rsidRPr="00C82240">
              <w:t>Проведение мониторинга за исполнением саморегулируемыми организациями аудиторов обязательных требований</w:t>
            </w:r>
          </w:p>
        </w:tc>
        <w:tc>
          <w:tcPr>
            <w:tcW w:w="1417" w:type="dxa"/>
          </w:tcPr>
          <w:p w:rsidR="00C82240" w:rsidRPr="00C82240" w:rsidRDefault="00C82240" w:rsidP="00C82240">
            <w:pPr>
              <w:jc w:val="center"/>
            </w:pPr>
            <w:r w:rsidRPr="00C82240">
              <w:t>по состоянию на 31.03,</w:t>
            </w:r>
          </w:p>
          <w:p w:rsidR="00C82240" w:rsidRPr="00C82240" w:rsidRDefault="00C82240" w:rsidP="00C82240">
            <w:pPr>
              <w:widowControl w:val="0"/>
              <w:ind w:right="20"/>
              <w:jc w:val="center"/>
            </w:pPr>
            <w:r w:rsidRPr="00C82240">
              <w:t>31.07,</w:t>
            </w:r>
          </w:p>
          <w:p w:rsidR="00C82240" w:rsidRPr="00C82240" w:rsidRDefault="00C82240" w:rsidP="00C82240">
            <w:pPr>
              <w:widowControl w:val="0"/>
              <w:ind w:right="20"/>
              <w:jc w:val="center"/>
            </w:pPr>
            <w:r w:rsidRPr="00C82240">
              <w:t>30.11</w:t>
            </w: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Снижение количества нарушений обязательных требований </w:t>
            </w:r>
          </w:p>
        </w:tc>
      </w:tr>
      <w:tr w:rsidR="00C82240" w:rsidRPr="00C82240" w:rsidTr="00C82240">
        <w:tc>
          <w:tcPr>
            <w:tcW w:w="675" w:type="dxa"/>
          </w:tcPr>
          <w:p w:rsidR="00C82240" w:rsidRPr="00C82240" w:rsidRDefault="00C82240" w:rsidP="00C82240">
            <w:pPr>
              <w:widowControl w:val="0"/>
              <w:ind w:right="20"/>
              <w:jc w:val="center"/>
            </w:pPr>
            <w:r w:rsidRPr="00C82240">
              <w:t>7.</w:t>
            </w:r>
          </w:p>
        </w:tc>
        <w:tc>
          <w:tcPr>
            <w:tcW w:w="3686" w:type="dxa"/>
          </w:tcPr>
          <w:p w:rsidR="00C82240" w:rsidRPr="00C82240" w:rsidRDefault="00C82240" w:rsidP="00C82240">
            <w:pPr>
              <w:widowControl w:val="0"/>
              <w:shd w:val="clear" w:color="auto" w:fill="FFFFFF"/>
              <w:ind w:right="20"/>
            </w:pPr>
            <w:r w:rsidRPr="00C82240">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C82240" w:rsidRPr="00C82240" w:rsidRDefault="00C82240" w:rsidP="00C82240">
            <w:pPr>
              <w:widowControl w:val="0"/>
              <w:ind w:right="20"/>
              <w:jc w:val="center"/>
            </w:pPr>
            <w:r w:rsidRPr="00C82240">
              <w:t>в течение 10 рабочих дней со дня, следующего за днем принятия решения о применении меры воздействия</w:t>
            </w: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Повышение информированности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t>8.</w:t>
            </w:r>
          </w:p>
        </w:tc>
        <w:tc>
          <w:tcPr>
            <w:tcW w:w="3686" w:type="dxa"/>
          </w:tcPr>
          <w:p w:rsidR="00C82240" w:rsidRPr="00C82240" w:rsidRDefault="00C82240" w:rsidP="00C82240">
            <w:pPr>
              <w:widowControl w:val="0"/>
              <w:shd w:val="clear" w:color="auto" w:fill="FFFFFF"/>
              <w:ind w:right="20"/>
            </w:pPr>
            <w:r w:rsidRPr="00C82240">
              <w:t xml:space="preserve">Проведение совещаний с саморегулируемыми организациями аудиторов по обсуждению результатов </w:t>
            </w:r>
            <w:r w:rsidRPr="00C82240">
              <w:lastRenderedPageBreak/>
              <w:t>анализа практики применения обязательных требований саморегулируемыми организациями аудиторов</w:t>
            </w:r>
          </w:p>
        </w:tc>
        <w:tc>
          <w:tcPr>
            <w:tcW w:w="1417" w:type="dxa"/>
          </w:tcPr>
          <w:p w:rsidR="00C82240" w:rsidRPr="00C82240" w:rsidRDefault="00C82240" w:rsidP="00C82240">
            <w:pPr>
              <w:widowControl w:val="0"/>
              <w:ind w:right="20"/>
              <w:jc w:val="center"/>
            </w:pPr>
            <w:r w:rsidRPr="00C82240">
              <w:lastRenderedPageBreak/>
              <w:t xml:space="preserve">май, декабрь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 xml:space="preserve">Департамент </w:t>
            </w:r>
          </w:p>
        </w:tc>
        <w:tc>
          <w:tcPr>
            <w:tcW w:w="2977" w:type="dxa"/>
          </w:tcPr>
          <w:p w:rsidR="00C82240" w:rsidRPr="00C82240" w:rsidRDefault="00C82240" w:rsidP="00C82240">
            <w:pPr>
              <w:widowControl w:val="0"/>
              <w:ind w:right="20"/>
              <w:jc w:val="center"/>
            </w:pPr>
            <w:r w:rsidRPr="00C82240">
              <w:t xml:space="preserve">Повышение информированности саморегулируемых </w:t>
            </w:r>
            <w:r w:rsidRPr="00C82240">
              <w:lastRenderedPageBreak/>
              <w:t>организаций аудиторов и заинтересованных лиц, снижение количества нарушений обязательных требований</w:t>
            </w:r>
          </w:p>
        </w:tc>
      </w:tr>
      <w:tr w:rsidR="00C82240" w:rsidRPr="00C82240" w:rsidTr="00C82240">
        <w:tc>
          <w:tcPr>
            <w:tcW w:w="675" w:type="dxa"/>
          </w:tcPr>
          <w:p w:rsidR="00C82240" w:rsidRPr="00C82240" w:rsidRDefault="00C82240" w:rsidP="00C82240">
            <w:pPr>
              <w:widowControl w:val="0"/>
              <w:ind w:right="20"/>
              <w:jc w:val="center"/>
            </w:pPr>
            <w:r w:rsidRPr="00C82240">
              <w:lastRenderedPageBreak/>
              <w:t>9.</w:t>
            </w:r>
          </w:p>
        </w:tc>
        <w:tc>
          <w:tcPr>
            <w:tcW w:w="3686" w:type="dxa"/>
          </w:tcPr>
          <w:p w:rsidR="00C82240" w:rsidRPr="00C82240" w:rsidRDefault="00C82240" w:rsidP="00C82240">
            <w:pPr>
              <w:widowControl w:val="0"/>
              <w:shd w:val="clear" w:color="auto" w:fill="FFFFFF"/>
              <w:ind w:right="20"/>
            </w:pPr>
            <w:r w:rsidRPr="00C82240">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C82240" w:rsidRPr="00C82240" w:rsidRDefault="00C82240" w:rsidP="00C82240">
            <w:pPr>
              <w:widowControl w:val="0"/>
              <w:ind w:right="20"/>
              <w:jc w:val="center"/>
            </w:pPr>
            <w:r w:rsidRPr="00C82240">
              <w:t xml:space="preserve">1 сентября </w:t>
            </w:r>
          </w:p>
          <w:p w:rsidR="00C82240" w:rsidRPr="00C82240" w:rsidRDefault="00C82240" w:rsidP="00C82240">
            <w:pPr>
              <w:widowControl w:val="0"/>
              <w:ind w:right="20"/>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ind w:right="20"/>
              <w:jc w:val="center"/>
            </w:pPr>
            <w:r w:rsidRPr="00C82240">
              <w:t>Снижение количества нарушений обязательных требований</w:t>
            </w:r>
          </w:p>
        </w:tc>
      </w:tr>
      <w:tr w:rsidR="00C82240" w:rsidRPr="00C82240" w:rsidTr="00C82240">
        <w:trPr>
          <w:trHeight w:val="1365"/>
        </w:trPr>
        <w:tc>
          <w:tcPr>
            <w:tcW w:w="675" w:type="dxa"/>
          </w:tcPr>
          <w:p w:rsidR="00C82240" w:rsidRPr="00C82240" w:rsidRDefault="00C82240" w:rsidP="00C82240">
            <w:pPr>
              <w:widowControl w:val="0"/>
              <w:ind w:right="20"/>
              <w:jc w:val="center"/>
              <w:rPr>
                <w:lang w:val="en-US"/>
              </w:rPr>
            </w:pPr>
            <w:r w:rsidRPr="00C82240">
              <w:rPr>
                <w:lang w:val="en-US"/>
              </w:rPr>
              <w:t>10.</w:t>
            </w:r>
          </w:p>
        </w:tc>
        <w:tc>
          <w:tcPr>
            <w:tcW w:w="3686" w:type="dxa"/>
          </w:tcPr>
          <w:p w:rsidR="00C82240" w:rsidRPr="00C82240" w:rsidRDefault="00C82240" w:rsidP="00C82240">
            <w:pPr>
              <w:widowControl w:val="0"/>
              <w:shd w:val="clear" w:color="auto" w:fill="FFFFFF"/>
              <w:ind w:right="20"/>
            </w:pPr>
            <w:r w:rsidRPr="00C82240">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C82240" w:rsidRPr="00C82240" w:rsidRDefault="00C82240" w:rsidP="00C82240">
            <w:pPr>
              <w:widowControl w:val="0"/>
              <w:shd w:val="clear" w:color="auto" w:fill="FFFFFF"/>
              <w:spacing w:line="220" w:lineRule="exact"/>
              <w:jc w:val="center"/>
            </w:pPr>
            <w:r w:rsidRPr="00C82240">
              <w:t>1 июля</w:t>
            </w:r>
          </w:p>
          <w:p w:rsidR="00C82240" w:rsidRPr="00C82240" w:rsidRDefault="00C82240" w:rsidP="00C82240">
            <w:pPr>
              <w:widowControl w:val="0"/>
              <w:shd w:val="clear" w:color="auto" w:fill="FFFFFF"/>
              <w:spacing w:line="240" w:lineRule="atLeast"/>
              <w:jc w:val="center"/>
            </w:pPr>
          </w:p>
        </w:tc>
        <w:tc>
          <w:tcPr>
            <w:tcW w:w="1701" w:type="dxa"/>
          </w:tcPr>
          <w:p w:rsidR="00C82240" w:rsidRPr="00C82240" w:rsidRDefault="00C82240" w:rsidP="00C82240">
            <w:pPr>
              <w:widowControl w:val="0"/>
              <w:ind w:right="20"/>
              <w:jc w:val="center"/>
            </w:pPr>
            <w:r w:rsidRPr="00C82240">
              <w:t>Департамент</w:t>
            </w:r>
          </w:p>
        </w:tc>
        <w:tc>
          <w:tcPr>
            <w:tcW w:w="2977" w:type="dxa"/>
          </w:tcPr>
          <w:p w:rsidR="00C82240" w:rsidRPr="00C82240" w:rsidRDefault="00C82240" w:rsidP="00C82240">
            <w:pPr>
              <w:widowControl w:val="0"/>
              <w:jc w:val="center"/>
              <w:rPr>
                <w:rFonts w:ascii="Times New Roman CYR" w:hAnsi="Times New Roman CYR"/>
              </w:rPr>
            </w:pPr>
            <w:r w:rsidRPr="00C82240">
              <w:t>Повышение информированности саморегулируемых организаций аудиторов и заинтересованных лиц</w:t>
            </w:r>
          </w:p>
        </w:tc>
      </w:tr>
    </w:tbl>
    <w:p w:rsidR="00C82240" w:rsidRPr="00C82240" w:rsidRDefault="00C82240" w:rsidP="00C82240">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C82240" w:rsidRPr="00C82240" w:rsidRDefault="00C82240" w:rsidP="00C82240">
      <w:pPr>
        <w:rPr>
          <w:rFonts w:ascii="Times New Roman" w:eastAsia="Times New Roman" w:hAnsi="Times New Roman" w:cs="Times New Roman"/>
          <w:sz w:val="28"/>
          <w:szCs w:val="28"/>
          <w:lang w:eastAsia="ru-RU"/>
        </w:rPr>
      </w:pPr>
    </w:p>
    <w:p w:rsidR="00C82240" w:rsidRPr="00C82240" w:rsidRDefault="00C82240" w:rsidP="00C82240">
      <w:pPr>
        <w:tabs>
          <w:tab w:val="left" w:pos="2640"/>
        </w:tabs>
        <w:rPr>
          <w:rFonts w:ascii="Times New Roman" w:eastAsia="Times New Roman" w:hAnsi="Times New Roman" w:cs="Times New Roman"/>
          <w:sz w:val="28"/>
          <w:szCs w:val="28"/>
          <w:lang w:eastAsia="ru-RU"/>
        </w:rPr>
      </w:pPr>
      <w:r w:rsidRPr="00C82240">
        <w:rPr>
          <w:rFonts w:ascii="Times New Roman" w:eastAsia="Times New Roman" w:hAnsi="Times New Roman" w:cs="Times New Roman"/>
          <w:sz w:val="28"/>
          <w:szCs w:val="28"/>
          <w:lang w:eastAsia="ru-RU"/>
        </w:rPr>
        <w:tab/>
      </w:r>
    </w:p>
    <w:p w:rsidR="00C82240" w:rsidRDefault="00C82240"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E1169" w:rsidTr="00000AE8">
        <w:tc>
          <w:tcPr>
            <w:tcW w:w="4784" w:type="dxa"/>
          </w:tcPr>
          <w:p w:rsidR="000E1169"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4</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0E1169" w:rsidRPr="00CA0216" w:rsidRDefault="000E1169" w:rsidP="00000AE8">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Pr="00AF1B21" w:rsidRDefault="000E1169" w:rsidP="000E1169">
      <w:pPr>
        <w:spacing w:before="120" w:after="120" w:line="240" w:lineRule="auto"/>
        <w:jc w:val="right"/>
        <w:rPr>
          <w:rFonts w:ascii="Times New Roman" w:eastAsia="Calibri" w:hAnsi="Times New Roman" w:cs="Times New Roman"/>
          <w:sz w:val="28"/>
          <w:szCs w:val="28"/>
        </w:rPr>
      </w:pP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РАЗЪЯСНЕНИЕ</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практики применения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законодательства Российской Федерации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и иных нормативных правовых актов, </w:t>
      </w:r>
    </w:p>
    <w:p w:rsidR="000E1169" w:rsidRPr="00AF1B21" w:rsidRDefault="000E1169" w:rsidP="000E1169">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b/>
          <w:sz w:val="28"/>
          <w:szCs w:val="28"/>
        </w:rPr>
        <w:t>которые регулируют аудиторскую деятельность</w:t>
      </w:r>
      <w:r w:rsidRPr="00AF1B21">
        <w:rPr>
          <w:rFonts w:ascii="Times New Roman" w:eastAsia="Calibri" w:hAnsi="Times New Roman" w:cs="Times New Roman"/>
          <w:sz w:val="28"/>
          <w:szCs w:val="28"/>
        </w:rPr>
        <w:t xml:space="preserve"> </w:t>
      </w:r>
    </w:p>
    <w:p w:rsidR="000E1169" w:rsidRPr="00AF1B21" w:rsidRDefault="000E1169" w:rsidP="000E1169">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sz w:val="28"/>
          <w:szCs w:val="28"/>
        </w:rPr>
        <w:t>(ППЗ 13 - 2019)</w:t>
      </w:r>
    </w:p>
    <w:p w:rsidR="000E1169" w:rsidRPr="00AF1B21" w:rsidRDefault="000E1169" w:rsidP="000E1169">
      <w:pPr>
        <w:spacing w:after="0" w:line="240" w:lineRule="auto"/>
        <w:jc w:val="center"/>
        <w:rPr>
          <w:rFonts w:ascii="Times New Roman" w:eastAsia="Calibri" w:hAnsi="Times New Roman" w:cs="Times New Roman"/>
          <w:bCs/>
          <w:sz w:val="28"/>
          <w:szCs w:val="28"/>
        </w:rPr>
      </w:pPr>
    </w:p>
    <w:p w:rsidR="000E1169" w:rsidRPr="00AF1B21"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 xml:space="preserve">«О концепции подготовки </w:t>
      </w:r>
      <w:r w:rsidRPr="00AF1B21">
        <w:rPr>
          <w:rFonts w:ascii="Times New Roman" w:eastAsia="Calibri" w:hAnsi="Times New Roman" w:cs="Times New Roman"/>
          <w:sz w:val="28"/>
          <w:szCs w:val="28"/>
        </w:rPr>
        <w:t xml:space="preserve">годовой </w:t>
      </w:r>
      <w:r w:rsidRPr="00AF1B21">
        <w:rPr>
          <w:rFonts w:ascii="Times New Roman" w:eastAsia="Calibri" w:hAnsi="Times New Roman" w:cs="Times New Roman"/>
          <w:bCs/>
          <w:sz w:val="28"/>
          <w:szCs w:val="28"/>
        </w:rPr>
        <w:t>бухгалтерской (финансовой) отчетности</w:t>
      </w:r>
      <w:r w:rsidRPr="00AF1B21">
        <w:rPr>
          <w:rFonts w:ascii="Times New Roman" w:eastAsia="Calibri" w:hAnsi="Times New Roman" w:cs="Times New Roman"/>
          <w:bCs/>
          <w:sz w:val="28"/>
          <w:szCs w:val="28"/>
          <w:vertAlign w:val="superscript"/>
        </w:rPr>
        <w:footnoteReference w:id="4"/>
      </w:r>
      <w:r w:rsidRPr="00AF1B21">
        <w:rPr>
          <w:rFonts w:ascii="Times New Roman" w:eastAsia="Calibri" w:hAnsi="Times New Roman" w:cs="Times New Roman"/>
          <w:bCs/>
          <w:sz w:val="28"/>
          <w:szCs w:val="28"/>
        </w:rPr>
        <w:t xml:space="preserve"> в соответствии с российскими правилами составления </w:t>
      </w:r>
    </w:p>
    <w:p w:rsidR="000E1169" w:rsidRPr="00AF1B21"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бухгалтерской (финансовой) отчетности»</w:t>
      </w:r>
    </w:p>
    <w:p w:rsidR="000E1169" w:rsidRPr="00AF1B21" w:rsidRDefault="000E1169" w:rsidP="000E1169">
      <w:pPr>
        <w:spacing w:before="120" w:after="120" w:line="240" w:lineRule="auto"/>
        <w:rPr>
          <w:rFonts w:ascii="Times New Roman" w:eastAsia="Calibri" w:hAnsi="Times New Roman" w:cs="Times New Roman"/>
          <w:bCs/>
          <w:sz w:val="28"/>
          <w:szCs w:val="28"/>
        </w:rPr>
      </w:pPr>
    </w:p>
    <w:p w:rsidR="000E1169" w:rsidRPr="00AF1B21" w:rsidRDefault="000E1169" w:rsidP="000E1169">
      <w:pPr>
        <w:spacing w:after="0" w:line="240" w:lineRule="auto"/>
        <w:ind w:firstLine="720"/>
        <w:jc w:val="both"/>
        <w:rPr>
          <w:rFonts w:ascii="Times New Roman" w:eastAsia="MS Mincho" w:hAnsi="Times New Roman" w:cs="Times New Roman"/>
          <w:kern w:val="8"/>
          <w:sz w:val="28"/>
          <w:szCs w:val="20"/>
          <w:lang w:bidi="he-IL"/>
        </w:rPr>
      </w:pPr>
      <w:r w:rsidRPr="00AF1B21">
        <w:rPr>
          <w:rFonts w:ascii="Times New Roman" w:eastAsia="MS Mincho" w:hAnsi="Times New Roman" w:cs="Times New Roman"/>
          <w:kern w:val="8"/>
          <w:sz w:val="28"/>
          <w:szCs w:val="28"/>
          <w:lang w:bidi="he-IL"/>
        </w:rPr>
        <w:t>1. В соответствии с пунктом 13 Международного стандарта аудита (МСА) 200 «Основные цели независимого аудитора и проведение аудита в соответствии с международными стандартами аудита» п</w:t>
      </w:r>
      <w:r w:rsidRPr="00AF1B21">
        <w:rPr>
          <w:rFonts w:ascii="Times New Roman" w:eastAsia="MS Mincho" w:hAnsi="Times New Roman" w:cs="Times New Roman"/>
          <w:kern w:val="8"/>
          <w:sz w:val="28"/>
          <w:szCs w:val="20"/>
          <w:lang w:bidi="he-IL"/>
        </w:rPr>
        <w:t xml:space="preserve">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w:t>
      </w:r>
    </w:p>
    <w:p w:rsidR="000E1169" w:rsidRPr="00AF1B21" w:rsidRDefault="000E1169" w:rsidP="000E116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1.1. 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
      <w:bookmarkEnd w:id="2"/>
      <w:r w:rsidRPr="00AF1B21">
        <w:rPr>
          <w:rFonts w:ascii="Times New Roman" w:eastAsia="Calibri" w:hAnsi="Times New Roman" w:cs="Times New Roman"/>
          <w:sz w:val="28"/>
          <w:szCs w:val="28"/>
        </w:rPr>
        <w:t>(</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 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3"/>
      <w:bookmarkEnd w:id="3"/>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 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Ожидается, что такие отступления могут потребоваться только в исключительно редких обстоятельствах.</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1.2. 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w:t>
      </w:r>
      <w:hyperlink w:anchor="Par2" w:history="1">
        <w:r w:rsidRPr="00AF1B21">
          <w:rPr>
            <w:rFonts w:ascii="Times New Roman" w:eastAsia="Calibri" w:hAnsi="Times New Roman" w:cs="Times New Roman"/>
            <w:sz w:val="28"/>
            <w:szCs w:val="28"/>
          </w:rPr>
          <w:t>пунктах (</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или </w:t>
      </w:r>
      <w:hyperlink w:anchor="Par3" w:history="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пункта 1.1 настоящего Разъяснения.</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 В соответствии с </w:t>
      </w:r>
      <w:hyperlink r:id="rId10" w:history="1">
        <w:r w:rsidRPr="00AF1B21">
          <w:rPr>
            <w:rFonts w:ascii="Times New Roman" w:eastAsia="Calibri" w:hAnsi="Times New Roman" w:cs="Times New Roman"/>
            <w:sz w:val="28"/>
            <w:szCs w:val="28"/>
          </w:rPr>
          <w:t>частью 1 статьи 21</w:t>
        </w:r>
      </w:hyperlink>
      <w:r w:rsidRPr="00AF1B21">
        <w:rPr>
          <w:rFonts w:ascii="Times New Roman" w:eastAsia="Calibri" w:hAnsi="Times New Roman" w:cs="Times New Roman"/>
          <w:sz w:val="28"/>
          <w:szCs w:val="28"/>
        </w:rPr>
        <w:t xml:space="preserve"> Федерального закона «О бухгалтерском учете» к документам в области регулирования бухгалтерского учета относятся: федеральные и </w:t>
      </w:r>
      <w:hyperlink r:id="rId11" w:history="1">
        <w:r w:rsidRPr="00AF1B21">
          <w:rPr>
            <w:rFonts w:ascii="Times New Roman" w:eastAsia="Calibri" w:hAnsi="Times New Roman" w:cs="Times New Roman"/>
            <w:sz w:val="28"/>
            <w:szCs w:val="28"/>
          </w:rPr>
          <w:t>отраслевые стандарты</w:t>
        </w:r>
      </w:hyperlink>
      <w:r w:rsidRPr="00AF1B21">
        <w:rPr>
          <w:rFonts w:ascii="Times New Roman" w:eastAsia="Calibri" w:hAnsi="Times New Roman" w:cs="Times New Roman"/>
          <w:sz w:val="28"/>
          <w:szCs w:val="28"/>
        </w:rPr>
        <w:t xml:space="preserve"> бухгалтерского учета, </w:t>
      </w:r>
      <w:r w:rsidRPr="00AF1B21">
        <w:rPr>
          <w:rFonts w:ascii="Times New Roman" w:eastAsia="Calibri" w:hAnsi="Times New Roman" w:cs="Times New Roman"/>
          <w:sz w:val="28"/>
          <w:szCs w:val="28"/>
        </w:rPr>
        <w:lastRenderedPageBreak/>
        <w:t xml:space="preserve">нормативные акты Банка России, предусмотренные </w:t>
      </w:r>
      <w:hyperlink w:anchor="Par303" w:history="1">
        <w:r w:rsidRPr="00AF1B21">
          <w:rPr>
            <w:rFonts w:ascii="Times New Roman" w:eastAsia="Calibri" w:hAnsi="Times New Roman" w:cs="Times New Roman"/>
            <w:sz w:val="28"/>
            <w:szCs w:val="28"/>
          </w:rPr>
          <w:t>частью 6</w:t>
        </w:r>
      </w:hyperlink>
      <w:r w:rsidRPr="00AF1B21">
        <w:rPr>
          <w:rFonts w:ascii="Times New Roman" w:eastAsia="Calibri" w:hAnsi="Times New Roman" w:cs="Times New Roman"/>
          <w:sz w:val="28"/>
          <w:szCs w:val="28"/>
        </w:rPr>
        <w:t xml:space="preserve"> указанной статьи</w:t>
      </w:r>
      <w:r w:rsidRPr="00AF1B21">
        <w:rPr>
          <w:rFonts w:ascii="Times New Roman" w:eastAsia="Calibri" w:hAnsi="Times New Roman" w:cs="Times New Roman"/>
          <w:sz w:val="28"/>
          <w:szCs w:val="28"/>
          <w:vertAlign w:val="superscript"/>
        </w:rPr>
        <w:footnoteReference w:id="5"/>
      </w:r>
      <w:r w:rsidRPr="00AF1B21">
        <w:rPr>
          <w:rFonts w:ascii="Times New Roman" w:eastAsia="Calibri" w:hAnsi="Times New Roman" w:cs="Times New Roman"/>
          <w:sz w:val="28"/>
          <w:szCs w:val="28"/>
        </w:rPr>
        <w:t xml:space="preserve"> (далее - нормативные акты Банка России), рекомендации в области бухгалтерского учета, стандарты бухгалтерского учета экономического субъекта (организации).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2.1. В соответствии с частью 1 статьи </w:t>
      </w:r>
      <w:hyperlink r:id="rId12"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Федерального закона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предусмотренных данным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Банком России до дня вступления в силу указанного Федерального закона. В соответствии с частью 1.1 статьи </w:t>
      </w:r>
      <w:hyperlink r:id="rId13"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указанного Федерального закона </w:t>
      </w:r>
      <w:hyperlink r:id="rId14" w:history="1">
        <w:r w:rsidRPr="00AF1B21">
          <w:rPr>
            <w:rFonts w:ascii="Times New Roman" w:eastAsia="Calibri" w:hAnsi="Times New Roman" w:cs="Times New Roman"/>
            <w:sz w:val="28"/>
            <w:szCs w:val="28"/>
          </w:rPr>
          <w:t>положения</w:t>
        </w:r>
      </w:hyperlink>
      <w:r w:rsidRPr="00AF1B21">
        <w:rPr>
          <w:rFonts w:ascii="Times New Roman" w:eastAsia="Calibri" w:hAnsi="Times New Roman" w:cs="Times New Roman"/>
          <w:sz w:val="28"/>
          <w:szCs w:val="28"/>
        </w:rPr>
        <w:t xml:space="preserve"> по бухгалтерскому учету (далее - ПБУ), утвержденные Минфином России в период с 1 октября 1998 г. до дня вступления в силу указанного Федерального закона, признаются для целей Федерального закона «О бухгалтерском учете» федеральными стандартами бухгалтерского учета.</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 В соответствии с частью 2 статьи </w:t>
      </w:r>
      <w:hyperlink r:id="rId15" w:history="1">
        <w:r w:rsidRPr="00AF1B21">
          <w:rPr>
            <w:rFonts w:ascii="Times New Roman" w:eastAsia="Calibri" w:hAnsi="Times New Roman" w:cs="Times New Roman"/>
            <w:sz w:val="28"/>
            <w:szCs w:val="28"/>
          </w:rPr>
          <w:t>21</w:t>
        </w:r>
      </w:hyperlink>
      <w:r w:rsidRPr="00AF1B21">
        <w:rPr>
          <w:rFonts w:ascii="Times New Roman" w:eastAsia="Calibri" w:hAnsi="Times New Roman" w:cs="Times New Roman"/>
          <w:sz w:val="28"/>
          <w:szCs w:val="28"/>
        </w:rPr>
        <w:t xml:space="preserve"> Федерального закона «О бухгалтерском учете» федеральные и отраслевые стандарты бухгалтерского учета обязательны к применению, если иное не установлено этими стандартами. </w:t>
      </w:r>
    </w:p>
    <w:p w:rsidR="000E1169" w:rsidRPr="00AF1B21" w:rsidRDefault="000E1169" w:rsidP="000E116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Исходя из статьи 57 Федерального закона «О Центральном банке Российской Федерации (Банке России)» правила бухгалтерского учета и отчетности, правила составления и представления бухгалтерской (финансовой) отчетности, установленные Банком России для кредитных организаций, обязательны для этих организаций. Исходя из статьи 76.6 Федерального закона «О Центральном банке Российской Федерации (Банке России)» порядок составления и представления отчетности, установленный Банком России для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обязателен для этих организаций.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2.2.1. В соответствии с пунктом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2.3. В контексте МСА 200 требования, указанные в пункте 2.2 настоящего Разъяснения, означают, что совокупность требований к составлению бухгалтерской (финансовой) отчетности экономического субъекта, установленных федеральными и отраслевыми стандартами бухгалтерского учета, а также нормативными актами Банка России (далее вместе – российские правила составления бухгалтерской (финансовой) отчетности), определена законодательством Российской Федерации в качестве концепции подготовки бухгалтерской (финансовой) отчетности.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 Согласно части 1 статьи 13 Федерального закона «О бухгалтерском учете» бухгалтерская (финансовая) отчетность должна давать достоверное </w:t>
      </w:r>
      <w:r w:rsidRPr="00AF1B21">
        <w:rPr>
          <w:rFonts w:ascii="Times New Roman" w:eastAsia="Calibri" w:hAnsi="Times New Roman" w:cs="Times New Roman"/>
          <w:sz w:val="28"/>
          <w:szCs w:val="28"/>
        </w:rPr>
        <w:lastRenderedPageBreak/>
        <w:t>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3.1. Согласно пункту 6 ПБУ 4/99 если при составлении бухгалтерской отчетности исходя из правил ПБУ 4/99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 Согласно пункту 1 Положения Банка России от 27 февраля 2017 года №579-П «О плане счетов бухгалтерского учета для кредитных организаций и порядке его применения» при применении этого Положения кредитные организации руководствуются Международными стандартами финансовой отчетности и Разъяснениями МСФО, принимаемыми Фондом МСФО, введенными в действие на территории Российской Федерации. Согласно пункту 1 Приложения 1 к Указанию Банка России от 6 декабря 2017 года № 4638-У «О формах, порядке и сроках раскрытия кредитными организациями информации о своей деятельности» при формировании пояснительной информации кредитные организации руководствуются данным приложением и требованиями МСФО и Разъяснениями МСФО, принимаемыми Фондом МСФО, введенными в действие на территории Российской Федерации.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  Согласно пункту 1.5 Положения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(далее - Положение № 526-П), пункту 1.5 Положения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 (далее - Положение № 527-П), пункту 1.5 Положения Банка России от 3 декабря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(далее - Положение № 532-П) в указанных положениях применяются требования отдельных МСФО, в том числе </w:t>
      </w:r>
      <w:hyperlink r:id="rId16" w:history="1">
        <w:r w:rsidRPr="00AF1B21">
          <w:rPr>
            <w:rFonts w:ascii="Times New Roman" w:eastAsia="Calibri" w:hAnsi="Times New Roman" w:cs="Times New Roman"/>
            <w:sz w:val="28"/>
            <w:szCs w:val="28"/>
          </w:rPr>
          <w:t>МСФО (IAS) 1</w:t>
        </w:r>
      </w:hyperlink>
      <w:r w:rsidRPr="00AF1B21">
        <w:rPr>
          <w:rFonts w:ascii="Times New Roman" w:eastAsia="Calibri" w:hAnsi="Times New Roman" w:cs="Times New Roman"/>
          <w:sz w:val="28"/>
          <w:szCs w:val="28"/>
        </w:rPr>
        <w:t xml:space="preserve"> «Представление финансовой отчетности».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Согласно пункту 10.1 Положения № 526-П, пункту 11.1 Положения № 527-П, пункту 9.1 Положения № 532-П, пункту 5.1 Положения Банка России от 25 октября 2017 года № 614-П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микрофинансовых</w:t>
      </w:r>
      <w:proofErr w:type="spellEnd"/>
      <w:r w:rsidRPr="00AF1B21">
        <w:rPr>
          <w:rFonts w:ascii="Times New Roman" w:eastAsia="Calibri" w:hAnsi="Times New Roman" w:cs="Times New Roman"/>
          <w:sz w:val="28"/>
          <w:szCs w:val="28"/>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w:t>
      </w:r>
      <w:r w:rsidRPr="00AF1B21">
        <w:rPr>
          <w:rFonts w:ascii="Times New Roman" w:eastAsia="Calibri" w:hAnsi="Times New Roman" w:cs="Times New Roman"/>
          <w:sz w:val="28"/>
          <w:szCs w:val="28"/>
        </w:rPr>
        <w:lastRenderedPageBreak/>
        <w:t>ломбардов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lang w:val="en-US"/>
        </w:rPr>
        <w:footnoteReference w:id="6"/>
      </w:r>
      <w:r w:rsidRPr="00AF1B21">
        <w:rPr>
          <w:rFonts w:ascii="Times New Roman" w:eastAsia="Calibri" w:hAnsi="Times New Roman" w:cs="Times New Roman"/>
          <w:sz w:val="28"/>
          <w:szCs w:val="28"/>
          <w:vertAlign w:val="superscript"/>
        </w:rPr>
        <w:t xml:space="preserve">  </w:t>
      </w:r>
      <w:r w:rsidRPr="00AF1B21">
        <w:rPr>
          <w:rFonts w:ascii="Times New Roman" w:eastAsia="Calibri" w:hAnsi="Times New Roman" w:cs="Times New Roman"/>
          <w:sz w:val="28"/>
          <w:szCs w:val="28"/>
        </w:rPr>
        <w:t xml:space="preserve">(далее - Положения № 614-П), пункту 4.1 Положения Банка России от 25 октября 2017 года № 613-П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rPr>
        <w:footnoteReference w:id="7"/>
      </w:r>
      <w:r w:rsidRPr="00AF1B21">
        <w:rPr>
          <w:rFonts w:ascii="Times New Roman" w:eastAsia="Calibri" w:hAnsi="Times New Roman" w:cs="Times New Roman"/>
          <w:sz w:val="28"/>
          <w:szCs w:val="28"/>
        </w:rPr>
        <w:t xml:space="preserve"> (далее - Положение № 613-П) при применении указанных положений соответствующие </w:t>
      </w:r>
      <w:proofErr w:type="spellStart"/>
      <w:r w:rsidRPr="00AF1B21">
        <w:rPr>
          <w:rFonts w:ascii="Times New Roman" w:eastAsia="Calibri" w:hAnsi="Times New Roman" w:cs="Times New Roman"/>
          <w:sz w:val="28"/>
          <w:szCs w:val="28"/>
        </w:rPr>
        <w:t>некредитные</w:t>
      </w:r>
      <w:proofErr w:type="spellEnd"/>
      <w:r w:rsidRPr="00AF1B21">
        <w:rPr>
          <w:rFonts w:ascii="Times New Roman" w:eastAsia="Calibri" w:hAnsi="Times New Roman" w:cs="Times New Roman"/>
          <w:sz w:val="28"/>
          <w:szCs w:val="28"/>
        </w:rPr>
        <w:t xml:space="preserve"> финансовые организации руководствуются МСФО и Разъяснениями МСФО, принимаемыми Фондом МСФО, введенными в действие на территории Российской Федерации.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3.2.1. Согласно пункту 15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финансовая отчетность должна достоверно представлять финансовое положение, финансовые результаты и денежные потоки организации. Предполагается, что применение МСФО, вместе с раскрытием дополнительной информации при необходимости, позволяет сформировать финансовую отчетность, обеспечивающую достоверность представления. Согласно пункту 17(с)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для обеспечения достоверного представления организация должна раскрывать дополнительную информацию в случаях, когда соблюдение конкретных требований МСФО не является достаточным для того, чтобы пользователи могли понять влияние определенных операций, других событий и условий на финансовое положение и финансовые результаты организации.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 В контексте МСА 200 приведенные требования ПБУ 4/99 и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xml:space="preserve">) 1 означают соответственно, что: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3.3.1) ПБУ признают в явной форме, что обеспечение полного представления о финансовом положении организации, финансовых результатах ее деятельности и изменениях в ее финансовом положении в бухгалтерской отчетности может потребовать от руководства организации раскрытия информации в объеме, большем, чем предусмотрено правилами, установленными ПБУ;</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lastRenderedPageBreak/>
        <w:t xml:space="preserve">3.3.2) отраслевые стандарты бухгалтерского учета, утвержденные Банком России, и нормативные акты Банка России подразумевают, что обеспечение достоверного представления годовой бухгалтерской (финансовой) отчетности может потребовать от руководства кредитной или </w:t>
      </w:r>
      <w:proofErr w:type="spellStart"/>
      <w:r w:rsidRPr="00AF1B21">
        <w:rPr>
          <w:rFonts w:ascii="Times New Roman" w:eastAsia="Calibri" w:hAnsi="Times New Roman" w:cs="Times New Roman"/>
          <w:sz w:val="28"/>
          <w:szCs w:val="28"/>
        </w:rPr>
        <w:t>некредитной</w:t>
      </w:r>
      <w:proofErr w:type="spellEnd"/>
      <w:r w:rsidRPr="00AF1B21">
        <w:rPr>
          <w:rFonts w:ascii="Times New Roman" w:eastAsia="Calibri" w:hAnsi="Times New Roman" w:cs="Times New Roman"/>
          <w:sz w:val="28"/>
          <w:szCs w:val="28"/>
        </w:rPr>
        <w:t xml:space="preserve"> финансовой организации раскрытия информации в объеме, большем чем предусмотрено этими отраслевыми стандартами и нормативными актами Банка России.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3.4. Согласно пункту 6 ПБУ 4/99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В контексте МСА 200 данное требование ПБУ 4/99 означает признание  нормативными актами по бухгалтерскому учету в явной форме того, что в исключительных случаях для обеспечения достоверного представления о финансовом положении организации, финансовых результатах ее деятельности и изменениях в ее финансовом положении может потребоваться отступление от требований правил, установленных нормативными актами по бухгалтерскому учету.</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4. Таким образом, для целей МСА годовая </w:t>
      </w:r>
      <w:r w:rsidRPr="00AF1B21">
        <w:rPr>
          <w:rFonts w:ascii="Times New Roman" w:eastAsia="Calibri" w:hAnsi="Times New Roman" w:cs="Times New Roman"/>
          <w:bCs/>
          <w:sz w:val="28"/>
          <w:szCs w:val="28"/>
        </w:rPr>
        <w:t xml:space="preserve">бухгалтерская (финансовая) отчетность, составленная в соответствии с российскими правилами составления бухгалтерской (финансовой) отчетности, считается подготовленной в соответствии с </w:t>
      </w:r>
      <w:r w:rsidRPr="00AF1B21">
        <w:rPr>
          <w:rFonts w:ascii="Times New Roman" w:eastAsia="Calibri" w:hAnsi="Times New Roman" w:cs="Times New Roman"/>
          <w:sz w:val="28"/>
          <w:szCs w:val="28"/>
        </w:rPr>
        <w:t>концепций достоверного представления.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303A59" w:rsidRDefault="00303A59" w:rsidP="00BD37A2">
      <w:pPr>
        <w:autoSpaceDE w:val="0"/>
        <w:autoSpaceDN w:val="0"/>
        <w:adjustRightInd w:val="0"/>
        <w:spacing w:after="0" w:line="360" w:lineRule="atLeast"/>
        <w:jc w:val="center"/>
        <w:rPr>
          <w:rFonts w:ascii="Times New Roman" w:hAnsi="Times New Roman" w:cs="Times New Roman"/>
          <w:b/>
          <w:sz w:val="28"/>
          <w:szCs w:val="28"/>
        </w:rPr>
      </w:pPr>
    </w:p>
    <w:p w:rsidR="00303A59" w:rsidRDefault="00303A59" w:rsidP="00BD37A2">
      <w:pPr>
        <w:autoSpaceDE w:val="0"/>
        <w:autoSpaceDN w:val="0"/>
        <w:adjustRightInd w:val="0"/>
        <w:spacing w:after="0" w:line="360" w:lineRule="atLeast"/>
        <w:jc w:val="center"/>
        <w:rPr>
          <w:rFonts w:ascii="Times New Roman" w:hAnsi="Times New Roman" w:cs="Times New Roman"/>
          <w:b/>
          <w:sz w:val="28"/>
          <w:szCs w:val="28"/>
        </w:rPr>
      </w:pP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5C7660" w:rsidRDefault="005C7660" w:rsidP="00000AE8">
      <w:pPr>
        <w:tabs>
          <w:tab w:val="left" w:pos="0"/>
          <w:tab w:val="left" w:pos="7648"/>
        </w:tabs>
        <w:ind w:right="-2"/>
        <w:jc w:val="both"/>
        <w:rPr>
          <w:rFonts w:ascii="Times New Roman" w:eastAsia="Times New Roman" w:hAnsi="Times New Roman" w:cs="Times New Roman"/>
          <w:sz w:val="28"/>
          <w:szCs w:val="24"/>
          <w:lang w:eastAsia="ru-RU"/>
        </w:rPr>
        <w:sectPr w:rsidR="005C7660" w:rsidSect="00BD37A2">
          <w:headerReference w:type="even" r:id="rId17"/>
          <w:headerReference w:type="default" r:id="rId18"/>
          <w:pgSz w:w="11906" w:h="16838"/>
          <w:pgMar w:top="851" w:right="851" w:bottom="851" w:left="1134" w:header="709" w:footer="709" w:gutter="0"/>
          <w:cols w:space="708"/>
          <w:titlePg/>
          <w:docGrid w:linePitch="360"/>
        </w:sectPr>
      </w:pPr>
    </w:p>
    <w:tbl>
      <w:tblPr>
        <w:tblStyle w:val="a7"/>
        <w:tblW w:w="0" w:type="auto"/>
        <w:tblInd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E1169" w:rsidTr="005C7660">
        <w:tc>
          <w:tcPr>
            <w:tcW w:w="4784" w:type="dxa"/>
          </w:tcPr>
          <w:p w:rsidR="000E1169"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 5</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0E1169" w:rsidRPr="00CA0216" w:rsidRDefault="000E1169" w:rsidP="00000AE8">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0E1169" w:rsidRPr="00CA0216" w:rsidRDefault="000E1169" w:rsidP="00000AE8">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val="en-US" w:eastAsia="ru-RU"/>
              </w:rPr>
              <w:t>т</w:t>
            </w:r>
            <w:r>
              <w:rPr>
                <w:rFonts w:ascii="Times New Roman" w:eastAsia="Times New Roman" w:hAnsi="Times New Roman" w:cs="Times New Roman"/>
                <w:sz w:val="28"/>
                <w:szCs w:val="24"/>
                <w:lang w:eastAsia="ru-RU"/>
              </w:rPr>
              <w:t xml:space="preserve"> 28 марта 2019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46</w:t>
            </w:r>
          </w:p>
        </w:tc>
      </w:tr>
    </w:tbl>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p w:rsidR="005C7660" w:rsidRPr="005C7660" w:rsidRDefault="005C7660" w:rsidP="005C7660">
      <w:pPr>
        <w:tabs>
          <w:tab w:val="left" w:pos="11057"/>
        </w:tabs>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            </w:t>
      </w:r>
    </w:p>
    <w:p w:rsidR="00B22989" w:rsidRDefault="00B22989" w:rsidP="005C7660">
      <w:pPr>
        <w:keepNext/>
        <w:spacing w:after="0" w:line="240" w:lineRule="auto"/>
        <w:jc w:val="center"/>
        <w:outlineLvl w:val="0"/>
        <w:rPr>
          <w:rFonts w:ascii="Times New Roman" w:eastAsia="Times New Roman" w:hAnsi="Times New Roman" w:cs="Times New Roman"/>
          <w:b/>
          <w:sz w:val="26"/>
          <w:szCs w:val="20"/>
          <w:lang w:eastAsia="ru-RU"/>
        </w:rPr>
      </w:pP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План работы</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Совета по аудиторской деятельности</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на 2019 год</w:t>
      </w:r>
    </w:p>
    <w:p w:rsidR="005C7660" w:rsidRPr="005C7660" w:rsidRDefault="005C7660" w:rsidP="005C7660">
      <w:pPr>
        <w:keepNext/>
        <w:spacing w:after="0" w:line="240" w:lineRule="auto"/>
        <w:jc w:val="center"/>
        <w:outlineLvl w:val="0"/>
        <w:rPr>
          <w:rFonts w:ascii="Times New Roman" w:eastAsia="Times New Roman" w:hAnsi="Times New Roman" w:cs="Times New Roman"/>
          <w:b/>
          <w:sz w:val="26"/>
          <w:szCs w:val="20"/>
          <w:lang w:eastAsia="ru-RU"/>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8"/>
        <w:gridCol w:w="3566"/>
        <w:gridCol w:w="1827"/>
      </w:tblGrid>
      <w:tr w:rsidR="005C7660" w:rsidRPr="005C7660" w:rsidTr="00142679">
        <w:trPr>
          <w:tblHeader/>
        </w:trPr>
        <w:tc>
          <w:tcPr>
            <w:tcW w:w="894"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val="en-US" w:eastAsia="ru-RU"/>
              </w:rPr>
              <w:t>N</w:t>
            </w:r>
            <w:r w:rsidRPr="005C7660">
              <w:rPr>
                <w:rFonts w:ascii="Times New Roman" w:eastAsia="Times New Roman" w:hAnsi="Times New Roman" w:cs="Times New Roman"/>
                <w:b/>
                <w:sz w:val="26"/>
                <w:szCs w:val="20"/>
                <w:lang w:eastAsia="ru-RU"/>
              </w:rPr>
              <w:t xml:space="preserve"> п/п</w:t>
            </w:r>
          </w:p>
        </w:tc>
        <w:tc>
          <w:tcPr>
            <w:tcW w:w="8218"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Мероприятие</w:t>
            </w:r>
          </w:p>
        </w:tc>
        <w:tc>
          <w:tcPr>
            <w:tcW w:w="3566" w:type="dxa"/>
          </w:tcPr>
          <w:p w:rsidR="005C7660" w:rsidRPr="005C7660" w:rsidRDefault="005C7660" w:rsidP="005C7660">
            <w:pPr>
              <w:spacing w:after="0" w:line="240" w:lineRule="auto"/>
              <w:ind w:right="-250"/>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Срок исполнения</w:t>
            </w:r>
          </w:p>
        </w:tc>
        <w:tc>
          <w:tcPr>
            <w:tcW w:w="1827" w:type="dxa"/>
          </w:tcPr>
          <w:p w:rsidR="005C7660" w:rsidRPr="005C7660" w:rsidRDefault="005C7660" w:rsidP="005C7660">
            <w:pPr>
              <w:spacing w:after="0" w:line="240" w:lineRule="auto"/>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b/>
                <w:sz w:val="26"/>
                <w:szCs w:val="20"/>
                <w:lang w:eastAsia="ru-RU"/>
              </w:rPr>
              <w:t>Примечание</w:t>
            </w: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Подготовка предложений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w:t>
            </w:r>
            <w:r w:rsidRPr="005C7660">
              <w:rPr>
                <w:rFonts w:ascii="Times New Roman" w:eastAsia="Times New Roman" w:hAnsi="Times New Roman" w:cs="Times New Roman"/>
                <w:sz w:val="28"/>
                <w:szCs w:val="28"/>
                <w:lang w:eastAsia="ru-RU"/>
              </w:rPr>
              <w:t xml:space="preserve"> </w:t>
            </w:r>
            <w:r w:rsidRPr="005C7660">
              <w:rPr>
                <w:rFonts w:ascii="Times New Roman" w:eastAsia="Times New Roman" w:hAnsi="Times New Roman" w:cs="Times New Roman"/>
                <w:sz w:val="26"/>
                <w:szCs w:val="20"/>
                <w:lang w:eastAsia="ru-RU"/>
              </w:rPr>
              <w:t>и применения мер воздействия</w:t>
            </w:r>
          </w:p>
        </w:tc>
        <w:tc>
          <w:tcPr>
            <w:tcW w:w="3566" w:type="dxa"/>
          </w:tcPr>
          <w:p w:rsidR="005C7660" w:rsidRPr="005C7660" w:rsidRDefault="005C7660" w:rsidP="00267BD2">
            <w:pPr>
              <w:spacing w:after="0" w:line="240" w:lineRule="auto"/>
              <w:ind w:left="-181"/>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март</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B22989">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результатов деятельности </w:t>
            </w:r>
            <w:r w:rsidR="00267BD2">
              <w:rPr>
                <w:rFonts w:ascii="Times New Roman" w:eastAsia="Times New Roman" w:hAnsi="Times New Roman" w:cs="Times New Roman"/>
                <w:sz w:val="26"/>
                <w:szCs w:val="20"/>
                <w:lang w:eastAsia="ru-RU"/>
              </w:rPr>
              <w:t xml:space="preserve">Федерального казначейства </w:t>
            </w:r>
            <w:r w:rsidRPr="005C7660">
              <w:rPr>
                <w:rFonts w:ascii="Times New Roman" w:eastAsia="Times New Roman" w:hAnsi="Times New Roman" w:cs="Times New Roman"/>
                <w:sz w:val="26"/>
                <w:szCs w:val="20"/>
                <w:lang w:eastAsia="ru-RU"/>
              </w:rPr>
              <w:t>по осуществлению внешнего контроля качества работы аудиторских организаций</w:t>
            </w:r>
            <w:r w:rsidR="00B22989">
              <w:rPr>
                <w:rFonts w:ascii="Times New Roman" w:eastAsia="Times New Roman" w:hAnsi="Times New Roman" w:cs="Times New Roman"/>
                <w:sz w:val="26"/>
                <w:szCs w:val="20"/>
                <w:lang w:eastAsia="ru-RU"/>
              </w:rPr>
              <w:t xml:space="preserve"> </w:t>
            </w:r>
            <w:r w:rsidRPr="005C7660">
              <w:rPr>
                <w:rFonts w:ascii="Times New Roman" w:eastAsia="Times New Roman" w:hAnsi="Times New Roman" w:cs="Times New Roman"/>
                <w:sz w:val="26"/>
                <w:szCs w:val="20"/>
                <w:lang w:eastAsia="ru-RU"/>
              </w:rPr>
              <w:t>в 2018 г.</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март</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sz w:val="26"/>
                <w:szCs w:val="20"/>
                <w:lang w:eastAsia="ru-RU"/>
              </w:rPr>
              <w:t xml:space="preserve">Анализ состояния рынка аудиторских услуг в Российской Федерации в 2018 г. </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b/>
                <w:sz w:val="26"/>
                <w:szCs w:val="20"/>
                <w:lang w:eastAsia="ru-RU"/>
              </w:rPr>
            </w:pPr>
            <w:r w:rsidRPr="005C7660">
              <w:rPr>
                <w:rFonts w:ascii="Times New Roman" w:eastAsia="Times New Roman" w:hAnsi="Times New Roman" w:cs="Times New Roman"/>
                <w:sz w:val="26"/>
                <w:szCs w:val="20"/>
                <w:lang w:eastAsia="ru-RU"/>
              </w:rPr>
              <w:t>июнь</w:t>
            </w:r>
            <w:r w:rsidRPr="005C7660">
              <w:rPr>
                <w:rFonts w:ascii="Times New Roman" w:eastAsia="Times New Roman" w:hAnsi="Times New Roman" w:cs="Times New Roman"/>
                <w:b/>
                <w:sz w:val="26"/>
                <w:szCs w:val="20"/>
                <w:lang w:eastAsia="ru-RU"/>
              </w:rPr>
              <w:t xml:space="preserve">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состояния внешнего контроля качества работы аудиторских организаций, аудиторов в 2018 г.</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сентябрь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before="60"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2018 г.</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сентябрь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Определение приоритетной тематики обучения по программам повышения квалификации аудиторов на 2020 год</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сентябрь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color w:val="339966"/>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Анализ результатов сдачи квалификационного экзамена на получение квалификационного аттестата аудитора</w:t>
            </w:r>
          </w:p>
        </w:tc>
        <w:tc>
          <w:tcPr>
            <w:tcW w:w="3566" w:type="dxa"/>
          </w:tcPr>
          <w:p w:rsidR="005C7660" w:rsidRPr="005C7660" w:rsidRDefault="005C7660" w:rsidP="005C7660">
            <w:pPr>
              <w:spacing w:after="0" w:line="240" w:lineRule="auto"/>
              <w:ind w:left="-108"/>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декабрь</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вопросов государственной политики в сфере аудиторской деятельности</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проектов нормативных правовых актов, регулирующих аудиторскую деятельность</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Экспертиза применимости документов международных стандартов аудита на территории Российской Федерации </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Экспертиза проектов законодательных и иных нормативных правовых актов, связанных с регулированием и осуществлением аудиторской деятельности</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поступления </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запросов по применению законодательства Российской Федерации об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обращений и ходатайств саморегулируемых организаций аудиторов в сфере аудиторской деятельности </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поступления </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Рассмотрение заявлений аудиторских организаций о включении объединений организаций в перечни сетей аудиторских организаций </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before="60" w:after="6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по мере поступления</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rPr>
          <w:trHeight w:val="527"/>
        </w:trPr>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результатов проверок саморегулируемых организаций аудиторов</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 xml:space="preserve">по мере проведения проверок </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rsidR="005C7660" w:rsidRPr="005C7660" w:rsidRDefault="005C7660" w:rsidP="005C7660">
            <w:pPr>
              <w:spacing w:after="0" w:line="240" w:lineRule="auto"/>
              <w:ind w:left="34"/>
              <w:contextualSpacing/>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Рассмотрение организационных вопросов работы Совета по аудиторской деятельности и его Рабочего органа</w:t>
            </w:r>
          </w:p>
        </w:tc>
        <w:tc>
          <w:tcPr>
            <w:tcW w:w="3566" w:type="dxa"/>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r w:rsidR="005C7660" w:rsidRPr="005C7660" w:rsidTr="00142679">
        <w:tc>
          <w:tcPr>
            <w:tcW w:w="894" w:type="dxa"/>
            <w:tcBorders>
              <w:bottom w:val="single" w:sz="4" w:space="0" w:color="auto"/>
            </w:tcBorders>
          </w:tcPr>
          <w:p w:rsidR="005C7660" w:rsidRPr="005C7660" w:rsidRDefault="005C7660" w:rsidP="005C7660">
            <w:pPr>
              <w:numPr>
                <w:ilvl w:val="0"/>
                <w:numId w:val="50"/>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Контроль исполнения решений Совета по аудиторской деятельности</w:t>
            </w:r>
          </w:p>
        </w:tc>
        <w:tc>
          <w:tcPr>
            <w:tcW w:w="3566" w:type="dxa"/>
            <w:tcBorders>
              <w:bottom w:val="single" w:sz="4" w:space="0" w:color="auto"/>
            </w:tcBorders>
          </w:tcPr>
          <w:p w:rsidR="005C7660" w:rsidRPr="005C7660" w:rsidRDefault="005C7660" w:rsidP="005C7660">
            <w:pPr>
              <w:spacing w:after="0" w:line="240" w:lineRule="auto"/>
              <w:jc w:val="center"/>
              <w:rPr>
                <w:rFonts w:ascii="Times New Roman" w:eastAsia="Times New Roman" w:hAnsi="Times New Roman" w:cs="Times New Roman"/>
                <w:sz w:val="26"/>
                <w:szCs w:val="20"/>
                <w:lang w:eastAsia="ru-RU"/>
              </w:rPr>
            </w:pPr>
            <w:r w:rsidRPr="005C7660">
              <w:rPr>
                <w:rFonts w:ascii="Times New Roman" w:eastAsia="Times New Roman" w:hAnsi="Times New Roman" w:cs="Times New Roman"/>
                <w:sz w:val="26"/>
                <w:szCs w:val="20"/>
                <w:lang w:eastAsia="ru-RU"/>
              </w:rPr>
              <w:t>в течение года</w:t>
            </w:r>
          </w:p>
        </w:tc>
        <w:tc>
          <w:tcPr>
            <w:tcW w:w="1827" w:type="dxa"/>
            <w:tcBorders>
              <w:bottom w:val="single" w:sz="4" w:space="0" w:color="auto"/>
            </w:tcBorders>
          </w:tcPr>
          <w:p w:rsidR="005C7660" w:rsidRPr="005C7660" w:rsidRDefault="005C7660" w:rsidP="005C7660">
            <w:pPr>
              <w:spacing w:after="0" w:line="240" w:lineRule="auto"/>
              <w:jc w:val="both"/>
              <w:rPr>
                <w:rFonts w:ascii="Times New Roman" w:eastAsia="Times New Roman" w:hAnsi="Times New Roman" w:cs="Times New Roman"/>
                <w:sz w:val="26"/>
                <w:szCs w:val="20"/>
                <w:lang w:eastAsia="ru-RU"/>
              </w:rPr>
            </w:pPr>
          </w:p>
        </w:tc>
      </w:tr>
    </w:tbl>
    <w:p w:rsidR="005C7660" w:rsidRPr="005C7660" w:rsidRDefault="005C7660" w:rsidP="005C7660"/>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sectPr w:rsidR="000E1169" w:rsidSect="005C7660">
      <w:pgSz w:w="16838"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EB" w:rsidRDefault="00F344EB" w:rsidP="00260885">
      <w:pPr>
        <w:spacing w:after="0" w:line="240" w:lineRule="auto"/>
      </w:pPr>
      <w:r>
        <w:separator/>
      </w:r>
    </w:p>
  </w:endnote>
  <w:endnote w:type="continuationSeparator" w:id="0">
    <w:p w:rsidR="00F344EB" w:rsidRDefault="00F344EB"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EB" w:rsidRDefault="00F344EB" w:rsidP="00260885">
      <w:pPr>
        <w:spacing w:after="0" w:line="240" w:lineRule="auto"/>
      </w:pPr>
      <w:r>
        <w:separator/>
      </w:r>
    </w:p>
  </w:footnote>
  <w:footnote w:type="continuationSeparator" w:id="0">
    <w:p w:rsidR="00F344EB" w:rsidRDefault="00F344EB" w:rsidP="00260885">
      <w:pPr>
        <w:spacing w:after="0" w:line="240" w:lineRule="auto"/>
      </w:pPr>
      <w:r>
        <w:continuationSeparator/>
      </w:r>
    </w:p>
  </w:footnote>
  <w:footnote w:id="1">
    <w:p w:rsidR="00C82240" w:rsidRPr="007465B9" w:rsidRDefault="00C82240" w:rsidP="00C82240">
      <w:pPr>
        <w:pStyle w:val="ad"/>
        <w:jc w:val="both"/>
        <w:rPr>
          <w:rFonts w:ascii="Times New Roman" w:hAnsi="Times New Roman" w:cs="Times New Roman"/>
          <w:color w:val="000000" w:themeColor="text1"/>
        </w:rPr>
      </w:pPr>
      <w:r w:rsidRPr="007465B9">
        <w:rPr>
          <w:rStyle w:val="af"/>
          <w:rFonts w:ascii="Times New Roman" w:hAnsi="Times New Roman" w:cs="Times New Roman"/>
        </w:rPr>
        <w:footnoteRef/>
      </w:r>
      <w:r w:rsidRPr="007465B9">
        <w:rPr>
          <w:rFonts w:ascii="Times New Roman" w:hAnsi="Times New Roman" w:cs="Times New Roman"/>
        </w:rPr>
        <w:t xml:space="preserve"> 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7465B9">
        <w:rPr>
          <w:rFonts w:ascii="Times New Roman" w:hAnsi="Times New Roman" w:cs="Times New Roman"/>
          <w:color w:val="000000" w:themeColor="text1"/>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C82240" w:rsidRPr="007465B9" w:rsidRDefault="00C82240" w:rsidP="00C82240">
      <w:pPr>
        <w:pStyle w:val="ad"/>
        <w:jc w:val="both"/>
        <w:rPr>
          <w:rFonts w:ascii="Times New Roman" w:hAnsi="Times New Roman" w:cs="Times New Roman"/>
        </w:rPr>
      </w:pPr>
      <w:r w:rsidRPr="007465B9">
        <w:rPr>
          <w:rFonts w:ascii="Times New Roman" w:hAnsi="Times New Roman" w:cs="Times New Roman"/>
          <w:vertAlign w:val="superscript"/>
        </w:rPr>
        <w:t xml:space="preserve">2  </w:t>
      </w:r>
      <w:r w:rsidRPr="007465B9">
        <w:rPr>
          <w:rFonts w:ascii="Times New Roman" w:hAnsi="Times New Roman" w:cs="Times New Roman"/>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C82240" w:rsidRPr="007465B9" w:rsidRDefault="00C82240" w:rsidP="00C82240">
      <w:pPr>
        <w:pStyle w:val="ad"/>
        <w:jc w:val="both"/>
        <w:rPr>
          <w:rFonts w:ascii="Times New Roman" w:hAnsi="Times New Roman" w:cs="Times New Roman"/>
        </w:rPr>
      </w:pPr>
      <w:r w:rsidRPr="007465B9">
        <w:rPr>
          <w:rFonts w:ascii="Times New Roman" w:hAnsi="Times New Roman" w:cs="Times New Roman"/>
          <w:vertAlign w:val="superscript"/>
        </w:rPr>
        <w:t>3</w:t>
      </w:r>
      <w:r w:rsidRPr="007465B9">
        <w:rPr>
          <w:rFonts w:ascii="Times New Roman" w:hAnsi="Times New Roman" w:cs="Times New Roman"/>
        </w:rPr>
        <w:t xml:space="preserve"> 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footnote>
  <w:footnote w:id="3">
    <w:p w:rsidR="00C82240" w:rsidRPr="007465B9" w:rsidRDefault="00C82240" w:rsidP="00C82240">
      <w:pPr>
        <w:rPr>
          <w:rFonts w:ascii="Times New Roman" w:hAnsi="Times New Roman" w:cs="Times New Roman"/>
        </w:rPr>
      </w:pPr>
    </w:p>
    <w:p w:rsidR="00C82240" w:rsidRDefault="00C82240" w:rsidP="00C82240">
      <w:pPr>
        <w:pStyle w:val="ad"/>
        <w:jc w:val="both"/>
      </w:pPr>
    </w:p>
  </w:footnote>
  <w:footnote w:id="4">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За исключением годовой бухгалтерской (финансовой) отчетности организаций государственного сектора.</w:t>
      </w:r>
    </w:p>
  </w:footnote>
  <w:footnote w:id="5">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Планы счетов бухгалтерского учета для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w:t>
      </w:r>
    </w:p>
  </w:footnote>
  <w:footnote w:id="6">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 xml:space="preserve">Положение № 614-П применяется </w:t>
      </w:r>
      <w:proofErr w:type="spellStart"/>
      <w:r w:rsidRPr="005B7176">
        <w:rPr>
          <w:rFonts w:ascii="Times New Roman" w:hAnsi="Times New Roman" w:cs="Times New Roman"/>
          <w:sz w:val="20"/>
          <w:szCs w:val="20"/>
        </w:rPr>
        <w:t>микрофинансовыми</w:t>
      </w:r>
      <w:proofErr w:type="spellEnd"/>
      <w:r w:rsidRPr="005B7176">
        <w:rPr>
          <w:rFonts w:ascii="Times New Roman" w:hAnsi="Times New Roman" w:cs="Times New Roman"/>
          <w:sz w:val="20"/>
          <w:szCs w:val="20"/>
        </w:rPr>
        <w:t xml:space="preserve"> организациями, начиная с составления бухгалтерской (финансовой) отчетности за первый квартал 2018 г., а по состоянию на 31 марта 2018 г.,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начиная с составления бухгалтерской (финансовой) отчетности за первый квартал 2022 г. по состоянию на 31 марта 2022 г.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при составлении бухгалтерской (финансовой) отчетности применяют ПБУ.</w:t>
      </w:r>
    </w:p>
  </w:footnote>
  <w:footnote w:id="7">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 xml:space="preserve">Положение № 613-П применяется </w:t>
      </w:r>
      <w:proofErr w:type="spellStart"/>
      <w:r w:rsidRPr="005B7176">
        <w:rPr>
          <w:rFonts w:ascii="Times New Roman" w:hAnsi="Times New Roman" w:cs="Times New Roman"/>
          <w:sz w:val="20"/>
          <w:szCs w:val="20"/>
        </w:rPr>
        <w:t>микрокредитными</w:t>
      </w:r>
      <w:proofErr w:type="spellEnd"/>
      <w:r w:rsidRPr="005B7176">
        <w:rPr>
          <w:rFonts w:ascii="Times New Roman" w:hAnsi="Times New Roman" w:cs="Times New Roman"/>
          <w:sz w:val="20"/>
          <w:szCs w:val="20"/>
        </w:rPr>
        <w:t xml:space="preserve"> компаниями, страховыми брокерами, кредитными рейтинговыми агентствами, бюро кредитных историй начиная с составления бухгалтерской (финансовой) отчетности за 2018 г., кредитными потребительскими кооперативами, сельскохозяйственными кредитными потребительскими кооперативами, ломбардами начиная с составления бухгалтерской (финансовой) отчетности за 2022 г. Данное Положение распространяется на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если они не обязаны публиковать свою бухгалтерскую (финансовую) отчетность, их акции или долговые ценные бумаги не обращаются на открытом рынке и если они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при составлении бухгалтерской (финансовой) отчетности применяют ПБУ.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40" w:rsidRDefault="00C82240"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240" w:rsidRDefault="00C822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C82240" w:rsidRDefault="00C82240">
        <w:pPr>
          <w:pStyle w:val="a4"/>
          <w:jc w:val="center"/>
        </w:pPr>
        <w:r>
          <w:fldChar w:fldCharType="begin"/>
        </w:r>
        <w:r>
          <w:instrText>PAGE   \* MERGEFORMAT</w:instrText>
        </w:r>
        <w:r>
          <w:fldChar w:fldCharType="separate"/>
        </w:r>
        <w:r w:rsidR="0028083B">
          <w:rPr>
            <w:noProof/>
          </w:rPr>
          <w:t>29</w:t>
        </w:r>
        <w:r>
          <w:fldChar w:fldCharType="end"/>
        </w:r>
      </w:p>
    </w:sdtContent>
  </w:sdt>
  <w:p w:rsidR="00C82240" w:rsidRDefault="00C82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1">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7"/>
  </w:num>
  <w:num w:numId="7">
    <w:abstractNumId w:val="31"/>
  </w:num>
  <w:num w:numId="8">
    <w:abstractNumId w:val="22"/>
  </w:num>
  <w:num w:numId="9">
    <w:abstractNumId w:val="28"/>
  </w:num>
  <w:num w:numId="10">
    <w:abstractNumId w:val="33"/>
  </w:num>
  <w:num w:numId="11">
    <w:abstractNumId w:val="42"/>
  </w:num>
  <w:num w:numId="12">
    <w:abstractNumId w:val="5"/>
  </w:num>
  <w:num w:numId="13">
    <w:abstractNumId w:val="8"/>
  </w:num>
  <w:num w:numId="14">
    <w:abstractNumId w:val="30"/>
  </w:num>
  <w:num w:numId="15">
    <w:abstractNumId w:val="47"/>
  </w:num>
  <w:num w:numId="16">
    <w:abstractNumId w:val="12"/>
  </w:num>
  <w:num w:numId="17">
    <w:abstractNumId w:val="35"/>
  </w:num>
  <w:num w:numId="18">
    <w:abstractNumId w:val="9"/>
  </w:num>
  <w:num w:numId="19">
    <w:abstractNumId w:val="16"/>
  </w:num>
  <w:num w:numId="20">
    <w:abstractNumId w:val="39"/>
  </w:num>
  <w:num w:numId="21">
    <w:abstractNumId w:val="32"/>
  </w:num>
  <w:num w:numId="22">
    <w:abstractNumId w:val="38"/>
  </w:num>
  <w:num w:numId="23">
    <w:abstractNumId w:val="13"/>
  </w:num>
  <w:num w:numId="24">
    <w:abstractNumId w:val="40"/>
  </w:num>
  <w:num w:numId="25">
    <w:abstractNumId w:val="11"/>
  </w:num>
  <w:num w:numId="26">
    <w:abstractNumId w:val="45"/>
  </w:num>
  <w:num w:numId="27">
    <w:abstractNumId w:val="20"/>
  </w:num>
  <w:num w:numId="28">
    <w:abstractNumId w:val="0"/>
  </w:num>
  <w:num w:numId="29">
    <w:abstractNumId w:val="46"/>
  </w:num>
  <w:num w:numId="30">
    <w:abstractNumId w:val="34"/>
  </w:num>
  <w:num w:numId="31">
    <w:abstractNumId w:val="27"/>
  </w:num>
  <w:num w:numId="32">
    <w:abstractNumId w:val="37"/>
  </w:num>
  <w:num w:numId="33">
    <w:abstractNumId w:val="4"/>
  </w:num>
  <w:num w:numId="34">
    <w:abstractNumId w:val="36"/>
  </w:num>
  <w:num w:numId="35">
    <w:abstractNumId w:val="19"/>
  </w:num>
  <w:num w:numId="36">
    <w:abstractNumId w:val="43"/>
  </w:num>
  <w:num w:numId="37">
    <w:abstractNumId w:val="14"/>
  </w:num>
  <w:num w:numId="38">
    <w:abstractNumId w:val="25"/>
  </w:num>
  <w:num w:numId="39">
    <w:abstractNumId w:val="21"/>
  </w:num>
  <w:num w:numId="40">
    <w:abstractNumId w:val="29"/>
  </w:num>
  <w:num w:numId="41">
    <w:abstractNumId w:val="24"/>
  </w:num>
  <w:num w:numId="42">
    <w:abstractNumId w:val="2"/>
  </w:num>
  <w:num w:numId="43">
    <w:abstractNumId w:val="1"/>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3"/>
  </w:num>
  <w:num w:numId="48">
    <w:abstractNumId w:val="18"/>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23CBF"/>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BD2"/>
    <w:rsid w:val="00267F57"/>
    <w:rsid w:val="00270ED0"/>
    <w:rsid w:val="002727EB"/>
    <w:rsid w:val="00273A6B"/>
    <w:rsid w:val="0028083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2833"/>
    <w:rsid w:val="003E2C99"/>
    <w:rsid w:val="003E311F"/>
    <w:rsid w:val="003E5F36"/>
    <w:rsid w:val="0040300A"/>
    <w:rsid w:val="0041064C"/>
    <w:rsid w:val="00411DC4"/>
    <w:rsid w:val="00420E5A"/>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C7660"/>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50899"/>
    <w:rsid w:val="00951439"/>
    <w:rsid w:val="00957527"/>
    <w:rsid w:val="00960E38"/>
    <w:rsid w:val="00965B42"/>
    <w:rsid w:val="0097147D"/>
    <w:rsid w:val="00972D5B"/>
    <w:rsid w:val="009751BC"/>
    <w:rsid w:val="00982AE3"/>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4EB"/>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A0D6C33DB3E9055D99298848D021E72419A8DCBF5F8B0BC005B0E3840E4839D4ADFF6F4B78EE10700259EFCA0B808F43193CB0B682E6CAn8V5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A0D6C33DB3E9055D99298848D021E72419A8DCBF5F8B0BC005B0E3840E4839D4ADFF6F4B78EE10700259EFCA0B808F43193CB0B682E6CAn8V5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9D41C8F060BC5BC0A3277615FD4A4A1C79E1B64A7302C448B720C008B33203442D803126AB1AD964D7EBA9CBMDn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A0D6C33DB3E9055D99298848D021E72019ADDBB457D601C85CBCE18301172ED3E4F36E4B78EC15735D5CFADB538C895A073DAFAA80E7nCV2Q" TargetMode="External"/><Relationship Id="rId5" Type="http://schemas.openxmlformats.org/officeDocument/2006/relationships/settings" Target="settings.xml"/><Relationship Id="rId15" Type="http://schemas.openxmlformats.org/officeDocument/2006/relationships/hyperlink" Target="consultantplus://offline/ref=3FA0D6C33DB3E9055D99298848D021E72419A8DCBF5F8B0BC005B0E3840E4839D4ADFF6F4B78EE10700259EFCA0B808F43193CB0B682E6CAn8V5Q" TargetMode="External"/><Relationship Id="rId10" Type="http://schemas.openxmlformats.org/officeDocument/2006/relationships/hyperlink" Target="consultantplus://offline/ref=3FA0D6C33DB3E9055D99298848D021E72419A8DCBF5F8B0BC005B0E3840E4839D4ADFF6F4B78EE10700259EFCA0B808F43193CB0B682E6CAn8V5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E8BA9930C59B06B4C127B5112FD14246479EFBDB39D00C45CA2A1E4B83B4A2B36CBD0C6CD88D3A8F7X4L" TargetMode="External"/><Relationship Id="rId14" Type="http://schemas.openxmlformats.org/officeDocument/2006/relationships/hyperlink" Target="consultantplus://offline/ref=3ED1FA2D958B3E1B3A2B67917DEB83BD1941E60AE87BAF65330185D409A81FDCF6C73028639775B8w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AD58-ED1A-4E36-A961-4FE37B95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Сутягина Наталья Петровна</cp:lastModifiedBy>
  <cp:revision>2</cp:revision>
  <cp:lastPrinted>2019-03-28T08:29:00Z</cp:lastPrinted>
  <dcterms:created xsi:type="dcterms:W3CDTF">2019-04-02T08:00:00Z</dcterms:created>
  <dcterms:modified xsi:type="dcterms:W3CDTF">2019-04-02T08:00:00Z</dcterms:modified>
</cp:coreProperties>
</file>