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DE" w:rsidRDefault="006604DE">
      <w:pPr>
        <w:pStyle w:val="ConsPlusNormal"/>
        <w:jc w:val="right"/>
        <w:outlineLvl w:val="0"/>
      </w:pPr>
      <w:bookmarkStart w:id="0" w:name="_GoBack"/>
      <w:bookmarkEnd w:id="0"/>
      <w:r>
        <w:t>Приложение N 29</w:t>
      </w:r>
    </w:p>
    <w:p w:rsidR="006604DE" w:rsidRDefault="006604DE">
      <w:pPr>
        <w:pStyle w:val="ConsPlusNormal"/>
        <w:jc w:val="right"/>
      </w:pPr>
      <w:r>
        <w:t xml:space="preserve">к </w:t>
      </w:r>
      <w:hyperlink r:id="rId5" w:history="1">
        <w:r>
          <w:rPr>
            <w:color w:val="0000FF"/>
          </w:rPr>
          <w:t>приказу</w:t>
        </w:r>
      </w:hyperlink>
      <w:r>
        <w:t xml:space="preserve"> Министерства финансов</w:t>
      </w:r>
    </w:p>
    <w:p w:rsidR="006604DE" w:rsidRDefault="006604DE">
      <w:pPr>
        <w:pStyle w:val="ConsPlusNormal"/>
        <w:jc w:val="right"/>
      </w:pPr>
      <w:r>
        <w:t>Российской Федерации</w:t>
      </w:r>
    </w:p>
    <w:p w:rsidR="006604DE" w:rsidRDefault="006604DE">
      <w:pPr>
        <w:pStyle w:val="ConsPlusNormal"/>
        <w:jc w:val="right"/>
      </w:pPr>
      <w:r>
        <w:t>от 24.10.2016 N 192н</w:t>
      </w:r>
    </w:p>
    <w:p w:rsidR="006604DE" w:rsidRDefault="006604DE">
      <w:pPr>
        <w:pStyle w:val="ConsPlusNormal"/>
        <w:jc w:val="both"/>
      </w:pPr>
    </w:p>
    <w:p w:rsidR="006604DE" w:rsidRDefault="006604DE">
      <w:pPr>
        <w:pStyle w:val="ConsPlusTitle"/>
        <w:jc w:val="center"/>
      </w:pPr>
      <w:r>
        <w:t>МЕЖДУНАРОДНЫЙ СТАНДАРТ СОПУТСТВУЮЩИХ УСЛУГ 4400</w:t>
      </w:r>
    </w:p>
    <w:p w:rsidR="006604DE" w:rsidRDefault="006604DE">
      <w:pPr>
        <w:pStyle w:val="ConsPlusTitle"/>
        <w:jc w:val="center"/>
      </w:pPr>
      <w:r>
        <w:t>(РАНЕЕ МСА920) "ЗАДАНИЯ ПО ВЫПОЛНЕНИЮ СОГЛАСОВАННЫХ</w:t>
      </w:r>
    </w:p>
    <w:p w:rsidR="006604DE" w:rsidRDefault="006604DE">
      <w:pPr>
        <w:pStyle w:val="ConsPlusTitle"/>
        <w:jc w:val="center"/>
      </w:pPr>
      <w:r>
        <w:t>ПРОЦЕДУР В ОТНОШЕНИИ ФИНАНСОВОЙ ИНФОРМАЦИИ"</w:t>
      </w:r>
    </w:p>
    <w:p w:rsidR="006604DE" w:rsidRDefault="006604DE">
      <w:pPr>
        <w:pStyle w:val="ConsPlusNormal"/>
        <w:jc w:val="both"/>
      </w:pPr>
    </w:p>
    <w:p w:rsidR="006604DE" w:rsidRDefault="006604DE">
      <w:pPr>
        <w:pStyle w:val="ConsPlusNormal"/>
        <w:ind w:firstLine="540"/>
        <w:jc w:val="both"/>
      </w:pPr>
      <w:r>
        <w:t>Международный стандарт сопутствующих услуг (МССУ) 4400 "Задания по выполнению согласованных процедур в отношении финансовой информации" следует рассматривать вместе с 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6604DE" w:rsidRDefault="006604DE">
      <w:pPr>
        <w:pStyle w:val="ConsPlusNormal"/>
        <w:jc w:val="both"/>
      </w:pPr>
    </w:p>
    <w:p w:rsidR="006604DE" w:rsidRDefault="006604DE">
      <w:pPr>
        <w:pStyle w:val="ConsPlusNormal"/>
        <w:ind w:firstLine="540"/>
        <w:jc w:val="both"/>
        <w:outlineLvl w:val="1"/>
      </w:pPr>
      <w:r>
        <w:t>Введение</w:t>
      </w:r>
    </w:p>
    <w:p w:rsidR="006604DE" w:rsidRDefault="006604DE">
      <w:pPr>
        <w:pStyle w:val="ConsPlusNormal"/>
        <w:jc w:val="both"/>
      </w:pPr>
    </w:p>
    <w:p w:rsidR="006604DE" w:rsidRDefault="006604DE">
      <w:pPr>
        <w:pStyle w:val="ConsPlusNormal"/>
        <w:ind w:firstLine="540"/>
        <w:jc w:val="both"/>
      </w:pPr>
      <w:r>
        <w:t>1. Целью настоящего Международного стандарта сопутствующих услуг (МССУ) является установление стандартов и предоставление указаний относительно профессиональных обязанностей аудитора &lt;1&gt; при выполнении заданий, связанных с проведением согласованных процедур применительно к финансовой информации, а также относительно формы и содержания отчета, который аудитор предоставляет в связи с такими заданиями.</w:t>
      </w:r>
    </w:p>
    <w:p w:rsidR="006604DE" w:rsidRDefault="006604DE">
      <w:pPr>
        <w:pStyle w:val="ConsPlusNormal"/>
        <w:ind w:firstLine="540"/>
        <w:jc w:val="both"/>
      </w:pPr>
      <w:r>
        <w:t>--------------------------------</w:t>
      </w:r>
    </w:p>
    <w:p w:rsidR="006604DE" w:rsidRDefault="006604DE">
      <w:pPr>
        <w:pStyle w:val="ConsPlusNormal"/>
        <w:ind w:firstLine="540"/>
        <w:jc w:val="both"/>
      </w:pPr>
      <w:r>
        <w:t>&lt;1&gt; Термин "аудитор" используется во всех официальных документах Совета по международным стандартам аудита и заданий, обеспечивающих уверенность как в отношении заданий по аудиту, так и в отношении обзорных проверок, прочих заданий, обеспечивающих уверенность, и сопутствующих услуг, которые аудитор может оказывать. Однако такое употребление термина не означает, что лицо, осуществляющее обзорную проверку или оказывающее услуги по обеспечению уверенности или сопутствующие услуги, обязательно должно проводить аудит финансовой отчетности организации.</w:t>
      </w:r>
    </w:p>
    <w:p w:rsidR="006604DE" w:rsidRDefault="006604DE">
      <w:pPr>
        <w:pStyle w:val="ConsPlusNormal"/>
        <w:jc w:val="both"/>
      </w:pPr>
    </w:p>
    <w:p w:rsidR="006604DE" w:rsidRDefault="006604DE">
      <w:pPr>
        <w:pStyle w:val="ConsPlusNormal"/>
        <w:ind w:firstLine="540"/>
        <w:jc w:val="both"/>
      </w:pPr>
      <w:r>
        <w:t>2. Настоящий стандарт прежде всего регулирует задания, связанные с финансовой информацией. Однако его положения могут быть также использованы при выполнении заданий в отношении нефинансовой информации при условии, что аудитор обладает необходимыми знаниями по соответствующему вопросу и имеются разумные критерии, на основании которых им могут быть сформированы выводы. При применении настоящего стандарта аудитору могут быть также полезны указания, содержащиеся в Международных стандартах аудита (МСА).</w:t>
      </w:r>
    </w:p>
    <w:p w:rsidR="006604DE" w:rsidRDefault="006604DE">
      <w:pPr>
        <w:pStyle w:val="ConsPlusNormal"/>
        <w:ind w:firstLine="540"/>
        <w:jc w:val="both"/>
      </w:pPr>
      <w:r>
        <w:t>3. Задание по выполнению согласованных процедур может предполагать выполнение определенных процедур как в отношении отдельных элементов финансовой информации (например, кредиторской, дебиторской задолженности, закупок у связанных сторон, выручки и прибыли сегмента организации), финансовых отчетов (например, бухгалтерского баланса), так и всего комплекта финансовой отчетности.</w:t>
      </w:r>
    </w:p>
    <w:p w:rsidR="006604DE" w:rsidRDefault="006604DE">
      <w:pPr>
        <w:pStyle w:val="ConsPlusNormal"/>
        <w:jc w:val="both"/>
      </w:pPr>
    </w:p>
    <w:p w:rsidR="006604DE" w:rsidRDefault="006604DE">
      <w:pPr>
        <w:pStyle w:val="ConsPlusNormal"/>
        <w:ind w:firstLine="540"/>
        <w:jc w:val="both"/>
        <w:outlineLvl w:val="1"/>
      </w:pPr>
      <w:r>
        <w:t>Цель задания по выполнению согласованных процедур</w:t>
      </w:r>
    </w:p>
    <w:p w:rsidR="006604DE" w:rsidRDefault="006604DE">
      <w:pPr>
        <w:pStyle w:val="ConsPlusNormal"/>
        <w:jc w:val="both"/>
      </w:pPr>
    </w:p>
    <w:p w:rsidR="006604DE" w:rsidRDefault="006604DE">
      <w:pPr>
        <w:pStyle w:val="ConsPlusNormal"/>
        <w:ind w:firstLine="540"/>
        <w:jc w:val="both"/>
      </w:pPr>
      <w:r>
        <w:t>4. Целью задания по выполнению согласованных процедур является проведение процедур, характерных для аудита и согласованных между аудитором, организацией и соответствующими третьими лицами, и предоставление отчета об обнаруженных фактах.</w:t>
      </w:r>
    </w:p>
    <w:p w:rsidR="006604DE" w:rsidRDefault="006604DE">
      <w:pPr>
        <w:pStyle w:val="ConsPlusNormal"/>
        <w:ind w:firstLine="540"/>
        <w:jc w:val="both"/>
      </w:pPr>
      <w:r>
        <w:t>5. Поскольку аудитор всего лишь предоставляет отчет об обнаруженных фактах по согласованным процедурам, никакая уверенность не выражается. Вместо этого пользователи отчета самостоятельно оценивают проведенные процедуры и замечания, предоставленные аудитором, и делают собственные выводы на основании его работы.</w:t>
      </w:r>
    </w:p>
    <w:p w:rsidR="006604DE" w:rsidRDefault="006604DE">
      <w:pPr>
        <w:pStyle w:val="ConsPlusNormal"/>
        <w:ind w:firstLine="540"/>
        <w:jc w:val="both"/>
      </w:pPr>
      <w:r>
        <w:t xml:space="preserve">6. Отчет предназначен только для тех сторон, которые договорились о выполнении процедур, так как прочие стороны, не обладая информацией о причинах проведения процедур, </w:t>
      </w:r>
      <w:r>
        <w:lastRenderedPageBreak/>
        <w:t>могут неправильно истолковать результаты.</w:t>
      </w:r>
    </w:p>
    <w:p w:rsidR="006604DE" w:rsidRDefault="006604DE">
      <w:pPr>
        <w:pStyle w:val="ConsPlusNormal"/>
        <w:jc w:val="both"/>
      </w:pPr>
    </w:p>
    <w:p w:rsidR="006604DE" w:rsidRDefault="006604DE">
      <w:pPr>
        <w:pStyle w:val="ConsPlusNormal"/>
        <w:ind w:firstLine="540"/>
        <w:jc w:val="both"/>
        <w:outlineLvl w:val="1"/>
      </w:pPr>
      <w:r>
        <w:t>Общие принципы задания по выполнению согласованных процедур</w:t>
      </w:r>
    </w:p>
    <w:p w:rsidR="006604DE" w:rsidRDefault="006604DE">
      <w:pPr>
        <w:pStyle w:val="ConsPlusNormal"/>
        <w:jc w:val="both"/>
      </w:pPr>
    </w:p>
    <w:p w:rsidR="006604DE" w:rsidRDefault="006604DE">
      <w:pPr>
        <w:pStyle w:val="ConsPlusNormal"/>
        <w:ind w:firstLine="540"/>
        <w:jc w:val="both"/>
      </w:pPr>
      <w:r>
        <w:t>7. Аудитор должен соблюдать Кодекс этики профессиональных бухгалтеров, изданный Советом по международным стандартам этики для бухгалтеров (Кодекс СМСЭБ). Этическими принципами, регулирующими профессиональные обязанности аудитора в связи с данным типом заданий, являются;</w:t>
      </w:r>
    </w:p>
    <w:p w:rsidR="006604DE" w:rsidRDefault="006604DE">
      <w:pPr>
        <w:pStyle w:val="ConsPlusNormal"/>
        <w:ind w:firstLine="540"/>
        <w:jc w:val="both"/>
      </w:pPr>
      <w:r>
        <w:t>(a) честность;</w:t>
      </w:r>
    </w:p>
    <w:p w:rsidR="006604DE" w:rsidRDefault="006604DE">
      <w:pPr>
        <w:pStyle w:val="ConsPlusNormal"/>
        <w:ind w:firstLine="540"/>
        <w:jc w:val="both"/>
      </w:pPr>
      <w:r>
        <w:t>(b) объективность;</w:t>
      </w:r>
    </w:p>
    <w:p w:rsidR="006604DE" w:rsidRDefault="006604DE">
      <w:pPr>
        <w:pStyle w:val="ConsPlusNormal"/>
        <w:ind w:firstLine="540"/>
        <w:jc w:val="both"/>
      </w:pPr>
      <w:r>
        <w:t>(c) профессиональная компетентность и должная тщательность;</w:t>
      </w:r>
    </w:p>
    <w:p w:rsidR="006604DE" w:rsidRDefault="006604DE">
      <w:pPr>
        <w:pStyle w:val="ConsPlusNormal"/>
        <w:ind w:firstLine="540"/>
        <w:jc w:val="both"/>
      </w:pPr>
      <w:r>
        <w:t>(d) конфиденциальность;</w:t>
      </w:r>
    </w:p>
    <w:p w:rsidR="006604DE" w:rsidRDefault="006604DE">
      <w:pPr>
        <w:pStyle w:val="ConsPlusNormal"/>
        <w:ind w:firstLine="540"/>
        <w:jc w:val="both"/>
      </w:pPr>
      <w:r>
        <w:t>(e) профессиональное поведение;</w:t>
      </w:r>
    </w:p>
    <w:p w:rsidR="006604DE" w:rsidRDefault="006604DE">
      <w:pPr>
        <w:pStyle w:val="ConsPlusNormal"/>
        <w:ind w:firstLine="540"/>
        <w:jc w:val="both"/>
      </w:pPr>
      <w:r>
        <w:t>(f) технические стандарты.</w:t>
      </w:r>
    </w:p>
    <w:p w:rsidR="006604DE" w:rsidRDefault="006604DE">
      <w:pPr>
        <w:pStyle w:val="ConsPlusNormal"/>
        <w:ind w:firstLine="540"/>
        <w:jc w:val="both"/>
      </w:pPr>
      <w:r>
        <w:t>Независимость не является обязательным требованием для заданий по выполнению согласованных процедур. Однако условия или цели задания либо национальные стандарты могут требовать от аудитора соблюдения требований независимости согласно Кодексу СМСЭБ. В том случае, если аудитор не является независимым, этот факт должен быть отмечен в отчете об обнаруженных фактах.</w:t>
      </w:r>
    </w:p>
    <w:p w:rsidR="006604DE" w:rsidRDefault="006604DE">
      <w:pPr>
        <w:pStyle w:val="ConsPlusNormal"/>
        <w:ind w:firstLine="540"/>
        <w:jc w:val="both"/>
      </w:pPr>
      <w:r>
        <w:t>8. Аудитор должен выполнять задание по выполнению согласованных процедур в соответствии с настоящим стандартом и условиями задания.</w:t>
      </w:r>
    </w:p>
    <w:p w:rsidR="006604DE" w:rsidRDefault="006604DE">
      <w:pPr>
        <w:pStyle w:val="ConsPlusNormal"/>
        <w:jc w:val="both"/>
      </w:pPr>
    </w:p>
    <w:p w:rsidR="006604DE" w:rsidRDefault="006604DE">
      <w:pPr>
        <w:pStyle w:val="ConsPlusNormal"/>
        <w:ind w:firstLine="540"/>
        <w:jc w:val="both"/>
        <w:outlineLvl w:val="1"/>
      </w:pPr>
      <w:r>
        <w:t>Определение условий задания</w:t>
      </w:r>
    </w:p>
    <w:p w:rsidR="006604DE" w:rsidRDefault="006604DE">
      <w:pPr>
        <w:pStyle w:val="ConsPlusNormal"/>
        <w:jc w:val="both"/>
      </w:pPr>
    </w:p>
    <w:p w:rsidR="006604DE" w:rsidRDefault="006604DE">
      <w:pPr>
        <w:pStyle w:val="ConsPlusNormal"/>
        <w:ind w:firstLine="540"/>
        <w:jc w:val="both"/>
      </w:pPr>
      <w:bookmarkStart w:id="1" w:name="P41"/>
      <w:bookmarkEnd w:id="1"/>
      <w:r>
        <w:t>9. Аудитор должен удостовериться в том, что у всех, включая представителей организации и, как правило, иных определенных сторон, которые получат копии отчета об обнаруженных фактах, есть четкое понимание того, какие согласованные процедуры будут проводиться и каковы условия задания. Следующие вопросы подлежат согласованию:</w:t>
      </w:r>
    </w:p>
    <w:p w:rsidR="006604DE" w:rsidRDefault="006604DE">
      <w:pPr>
        <w:pStyle w:val="ConsPlusNormal"/>
        <w:ind w:firstLine="540"/>
        <w:jc w:val="both"/>
      </w:pPr>
      <w:r>
        <w:t>- характер задания, включая тот факт, что проводимые процедуры не являются ни аудитом, ни обзорной проверкой, а значит, не будет выражаться уверенность;</w:t>
      </w:r>
    </w:p>
    <w:p w:rsidR="006604DE" w:rsidRDefault="006604DE">
      <w:pPr>
        <w:pStyle w:val="ConsPlusNormal"/>
        <w:ind w:firstLine="540"/>
        <w:jc w:val="both"/>
      </w:pPr>
      <w:r>
        <w:t>- заявленная цель задания;</w:t>
      </w:r>
    </w:p>
    <w:p w:rsidR="006604DE" w:rsidRDefault="006604DE">
      <w:pPr>
        <w:pStyle w:val="ConsPlusNormal"/>
        <w:ind w:firstLine="540"/>
        <w:jc w:val="both"/>
      </w:pPr>
      <w:r>
        <w:t>- определение финансовой информации, в отношении которой будут проводиться согласованные процедуры;</w:t>
      </w:r>
    </w:p>
    <w:p w:rsidR="006604DE" w:rsidRDefault="006604DE">
      <w:pPr>
        <w:pStyle w:val="ConsPlusNormal"/>
        <w:ind w:firstLine="540"/>
        <w:jc w:val="both"/>
      </w:pPr>
      <w:r>
        <w:t>- характер, сроки и объем конкретных процедур, которые будут проводиться;</w:t>
      </w:r>
    </w:p>
    <w:p w:rsidR="006604DE" w:rsidRDefault="006604DE">
      <w:pPr>
        <w:pStyle w:val="ConsPlusNormal"/>
        <w:ind w:firstLine="540"/>
        <w:jc w:val="both"/>
      </w:pPr>
      <w:r>
        <w:t>- предполагаемая форма отчета об обнаруженных фактах;</w:t>
      </w:r>
    </w:p>
    <w:p w:rsidR="006604DE" w:rsidRDefault="006604DE">
      <w:pPr>
        <w:pStyle w:val="ConsPlusNormal"/>
        <w:ind w:firstLine="540"/>
        <w:jc w:val="both"/>
      </w:pPr>
      <w:r>
        <w:t>- ограничения на распространение отчета об обнаруженных фактах. При наличии каких-либо противоречий между такими ограничениями и юридическими требованиями (если применимо) аудитор должен будет отказаться от выполнения задания.</w:t>
      </w:r>
    </w:p>
    <w:p w:rsidR="006604DE" w:rsidRDefault="006604DE">
      <w:pPr>
        <w:pStyle w:val="ConsPlusNormal"/>
        <w:ind w:firstLine="540"/>
        <w:jc w:val="both"/>
      </w:pPr>
      <w:r>
        <w:t>10. В некоторых случаях, например, когда предполагаемые процедуры согласованы между регулирующим органом, представителями отрасли и представителями бухгалтерской профессии, у аудитора может не быть возможности обсудить процедуры со всеми сторонами, которые получат отчет. В таком случае аудитор может, например, обсудить предполагаемые процедуры с соответствующими представителями заинтересованных сторон, изучить полученную от них корреспонденцию или направить им проект отчета, который будет выпущен.</w:t>
      </w:r>
    </w:p>
    <w:p w:rsidR="006604DE" w:rsidRDefault="006604DE">
      <w:pPr>
        <w:pStyle w:val="ConsPlusNormal"/>
        <w:ind w:firstLine="540"/>
        <w:jc w:val="both"/>
      </w:pPr>
      <w:r>
        <w:t>11. Исходя как из своих собственных интересов, так и из интересов клиента, аудитор должен направить клиенту письмо-соглашение, в котором будут документально отражены основные условия назначения. Письмо-соглашение об условиях задания подтверждает согласие аудитора принять назначение и помогает избежать недопонимания в таких вопросах, как цели и объем задания, объем обязанностей аудитора и форма выпускаемых отчетов.</w:t>
      </w:r>
    </w:p>
    <w:p w:rsidR="006604DE" w:rsidRDefault="006604DE">
      <w:pPr>
        <w:pStyle w:val="ConsPlusNormal"/>
        <w:ind w:firstLine="540"/>
        <w:jc w:val="both"/>
      </w:pPr>
      <w:r>
        <w:t>12. В письмо-соглашение об условиях задания должны быть включены следующие вопросы:</w:t>
      </w:r>
    </w:p>
    <w:p w:rsidR="006604DE" w:rsidRDefault="006604DE">
      <w:pPr>
        <w:pStyle w:val="ConsPlusNormal"/>
        <w:ind w:firstLine="540"/>
        <w:jc w:val="both"/>
      </w:pPr>
      <w:r>
        <w:t>- перечень процедур, подлежащих выполнению и согласованных сторонами;</w:t>
      </w:r>
    </w:p>
    <w:p w:rsidR="006604DE" w:rsidRDefault="006604DE">
      <w:pPr>
        <w:pStyle w:val="ConsPlusNormal"/>
        <w:ind w:firstLine="540"/>
        <w:jc w:val="both"/>
      </w:pPr>
      <w:r>
        <w:t>- заявление о том, что отчет об обнаруженных фактах будет распространяться только среди указанных лиц, которые дали согласие на выполнение процедур.</w:t>
      </w:r>
    </w:p>
    <w:p w:rsidR="006604DE" w:rsidRDefault="006604DE">
      <w:pPr>
        <w:pStyle w:val="ConsPlusNormal"/>
        <w:ind w:firstLine="540"/>
        <w:jc w:val="both"/>
      </w:pPr>
      <w:r>
        <w:t xml:space="preserve">Кроме того, аудитор может, если сочтет нужным, приложить к письму-соглашению проект </w:t>
      </w:r>
      <w:r>
        <w:lastRenderedPageBreak/>
        <w:t xml:space="preserve">отчета об обнаруженных фактах, который будет подготовлен. Образец письма-соглашения об условиях задания приведен в </w:t>
      </w:r>
      <w:hyperlink w:anchor="P107" w:history="1">
        <w:r>
          <w:rPr>
            <w:color w:val="0000FF"/>
          </w:rPr>
          <w:t>Приложении 1</w:t>
        </w:r>
      </w:hyperlink>
      <w:r>
        <w:t xml:space="preserve"> к настоящему МССУ.</w:t>
      </w:r>
    </w:p>
    <w:p w:rsidR="006604DE" w:rsidRDefault="006604DE">
      <w:pPr>
        <w:pStyle w:val="ConsPlusNormal"/>
        <w:jc w:val="both"/>
      </w:pPr>
    </w:p>
    <w:p w:rsidR="006604DE" w:rsidRDefault="006604DE">
      <w:pPr>
        <w:pStyle w:val="ConsPlusNormal"/>
        <w:ind w:firstLine="540"/>
        <w:jc w:val="both"/>
        <w:outlineLvl w:val="1"/>
      </w:pPr>
      <w:r>
        <w:t>Планирование</w:t>
      </w:r>
    </w:p>
    <w:p w:rsidR="006604DE" w:rsidRDefault="006604DE">
      <w:pPr>
        <w:pStyle w:val="ConsPlusNormal"/>
        <w:jc w:val="both"/>
      </w:pPr>
    </w:p>
    <w:p w:rsidR="006604DE" w:rsidRDefault="006604DE">
      <w:pPr>
        <w:pStyle w:val="ConsPlusNormal"/>
        <w:ind w:firstLine="540"/>
        <w:jc w:val="both"/>
      </w:pPr>
      <w:r>
        <w:t>13. Аудитор должен планировать работу так, чтобы задание достигло своей цели.</w:t>
      </w:r>
    </w:p>
    <w:p w:rsidR="006604DE" w:rsidRDefault="006604DE">
      <w:pPr>
        <w:pStyle w:val="ConsPlusNormal"/>
        <w:jc w:val="both"/>
      </w:pPr>
    </w:p>
    <w:p w:rsidR="006604DE" w:rsidRDefault="006604DE">
      <w:pPr>
        <w:pStyle w:val="ConsPlusNormal"/>
        <w:ind w:firstLine="540"/>
        <w:jc w:val="both"/>
        <w:outlineLvl w:val="1"/>
      </w:pPr>
      <w:r>
        <w:t>Документация</w:t>
      </w:r>
    </w:p>
    <w:p w:rsidR="006604DE" w:rsidRDefault="006604DE">
      <w:pPr>
        <w:pStyle w:val="ConsPlusNormal"/>
        <w:jc w:val="both"/>
      </w:pPr>
    </w:p>
    <w:p w:rsidR="006604DE" w:rsidRDefault="006604DE">
      <w:pPr>
        <w:pStyle w:val="ConsPlusNormal"/>
        <w:ind w:firstLine="540"/>
        <w:jc w:val="both"/>
      </w:pPr>
      <w:r>
        <w:t>14. Аудитор должен документально оформлять все вопросы, имеющие значение для предоставления доказательств в отношении отчета об обнаруженных фактах, а также доказательств, подтверждающих, что задание было проведено в соответствии с настоящим МССУ и условиями задания.</w:t>
      </w:r>
    </w:p>
    <w:p w:rsidR="006604DE" w:rsidRDefault="006604DE">
      <w:pPr>
        <w:pStyle w:val="ConsPlusNormal"/>
        <w:jc w:val="both"/>
      </w:pPr>
    </w:p>
    <w:p w:rsidR="006604DE" w:rsidRDefault="006604DE">
      <w:pPr>
        <w:pStyle w:val="ConsPlusNormal"/>
        <w:ind w:firstLine="540"/>
        <w:jc w:val="both"/>
        <w:outlineLvl w:val="1"/>
      </w:pPr>
      <w:r>
        <w:t>Процедуры и доказательства</w:t>
      </w:r>
    </w:p>
    <w:p w:rsidR="006604DE" w:rsidRDefault="006604DE">
      <w:pPr>
        <w:pStyle w:val="ConsPlusNormal"/>
        <w:jc w:val="both"/>
      </w:pPr>
    </w:p>
    <w:p w:rsidR="006604DE" w:rsidRDefault="006604DE">
      <w:pPr>
        <w:pStyle w:val="ConsPlusNormal"/>
        <w:ind w:firstLine="540"/>
        <w:jc w:val="both"/>
      </w:pPr>
      <w:r>
        <w:t>15. Аудитор должен выполнить процедуры, согласованные сторонами, используя собранные доказательства в качестве основы для составления отчета об обнаруженных фактах.</w:t>
      </w:r>
    </w:p>
    <w:p w:rsidR="006604DE" w:rsidRDefault="006604DE">
      <w:pPr>
        <w:pStyle w:val="ConsPlusNormal"/>
        <w:ind w:firstLine="540"/>
        <w:jc w:val="both"/>
      </w:pPr>
      <w:r>
        <w:t>16. Конкретные процедуры, которые могут быть проведены в рамках задания по выполнению согласованных процедур, могут включать в себя:</w:t>
      </w:r>
    </w:p>
    <w:p w:rsidR="006604DE" w:rsidRDefault="006604DE">
      <w:pPr>
        <w:pStyle w:val="ConsPlusNormal"/>
        <w:ind w:firstLine="540"/>
        <w:jc w:val="both"/>
      </w:pPr>
      <w:r>
        <w:t>- опрос и анализ;</w:t>
      </w:r>
    </w:p>
    <w:p w:rsidR="006604DE" w:rsidRDefault="006604DE">
      <w:pPr>
        <w:pStyle w:val="ConsPlusNormal"/>
        <w:ind w:firstLine="540"/>
        <w:jc w:val="both"/>
      </w:pPr>
      <w:r>
        <w:t>- пересчет, сравнение и техническая проверка точности данных;</w:t>
      </w:r>
    </w:p>
    <w:p w:rsidR="006604DE" w:rsidRDefault="006604DE">
      <w:pPr>
        <w:pStyle w:val="ConsPlusNormal"/>
        <w:ind w:firstLine="540"/>
        <w:jc w:val="both"/>
      </w:pPr>
      <w:r>
        <w:t>- наблюдение;</w:t>
      </w:r>
    </w:p>
    <w:p w:rsidR="006604DE" w:rsidRDefault="006604DE">
      <w:pPr>
        <w:pStyle w:val="ConsPlusNormal"/>
        <w:ind w:firstLine="540"/>
        <w:jc w:val="both"/>
      </w:pPr>
      <w:r>
        <w:t>- инспектирование;</w:t>
      </w:r>
    </w:p>
    <w:p w:rsidR="006604DE" w:rsidRDefault="006604DE">
      <w:pPr>
        <w:pStyle w:val="ConsPlusNormal"/>
        <w:ind w:firstLine="540"/>
        <w:jc w:val="both"/>
      </w:pPr>
      <w:r>
        <w:t>- получение подтверждений.</w:t>
      </w:r>
    </w:p>
    <w:p w:rsidR="006604DE" w:rsidRDefault="006604DE">
      <w:pPr>
        <w:pStyle w:val="ConsPlusNormal"/>
        <w:ind w:firstLine="540"/>
        <w:jc w:val="both"/>
      </w:pPr>
      <w:r>
        <w:t xml:space="preserve">В </w:t>
      </w:r>
      <w:hyperlink w:anchor="P136" w:history="1">
        <w:r>
          <w:rPr>
            <w:color w:val="0000FF"/>
          </w:rPr>
          <w:t>Приложении 2</w:t>
        </w:r>
      </w:hyperlink>
      <w:r>
        <w:t xml:space="preserve"> к настоящему МССУ приведен пример отчета, содержащего примерный список процедур, которые могут использоваться в рамках задания по выполнению согласованных процедур.</w:t>
      </w:r>
    </w:p>
    <w:p w:rsidR="006604DE" w:rsidRDefault="006604DE">
      <w:pPr>
        <w:pStyle w:val="ConsPlusNormal"/>
        <w:jc w:val="both"/>
      </w:pPr>
    </w:p>
    <w:p w:rsidR="006604DE" w:rsidRDefault="006604DE">
      <w:pPr>
        <w:pStyle w:val="ConsPlusNormal"/>
        <w:ind w:firstLine="540"/>
        <w:jc w:val="both"/>
        <w:outlineLvl w:val="1"/>
      </w:pPr>
      <w:r>
        <w:t>Подготовка отчета</w:t>
      </w:r>
    </w:p>
    <w:p w:rsidR="006604DE" w:rsidRDefault="006604DE">
      <w:pPr>
        <w:pStyle w:val="ConsPlusNormal"/>
        <w:jc w:val="both"/>
      </w:pPr>
    </w:p>
    <w:p w:rsidR="006604DE" w:rsidRDefault="006604DE">
      <w:pPr>
        <w:pStyle w:val="ConsPlusNormal"/>
        <w:ind w:firstLine="540"/>
        <w:jc w:val="both"/>
      </w:pPr>
      <w:r>
        <w:t>17. Отчет по результатам задания по выполнению согласованных процедур должен содержать достаточно подробную информацию о цели и согласованных процедурах в рамках задания для того, чтобы пользователь мог понять характер и объем выполненной работы.</w:t>
      </w:r>
    </w:p>
    <w:p w:rsidR="006604DE" w:rsidRDefault="006604DE">
      <w:pPr>
        <w:pStyle w:val="ConsPlusNormal"/>
        <w:ind w:firstLine="540"/>
        <w:jc w:val="both"/>
      </w:pPr>
      <w:r>
        <w:t>18. Отчет об обнаруженных фактах должен включать:</w:t>
      </w:r>
    </w:p>
    <w:p w:rsidR="006604DE" w:rsidRDefault="006604DE">
      <w:pPr>
        <w:pStyle w:val="ConsPlusNormal"/>
        <w:ind w:firstLine="540"/>
        <w:jc w:val="both"/>
      </w:pPr>
      <w:r>
        <w:t>(a) заголовок;</w:t>
      </w:r>
    </w:p>
    <w:p w:rsidR="006604DE" w:rsidRDefault="006604DE">
      <w:pPr>
        <w:pStyle w:val="ConsPlusNormal"/>
        <w:ind w:firstLine="540"/>
        <w:jc w:val="both"/>
      </w:pPr>
      <w:r>
        <w:t>(b) наименование получателя (обычно это клиент, который привлек аудитора для проведения согласованных процедур);</w:t>
      </w:r>
    </w:p>
    <w:p w:rsidR="006604DE" w:rsidRDefault="006604DE">
      <w:pPr>
        <w:pStyle w:val="ConsPlusNormal"/>
        <w:ind w:firstLine="540"/>
        <w:jc w:val="both"/>
      </w:pPr>
      <w:r>
        <w:t>(c) определение конкретной финансовой или нефинансовой информации, в отношении которой были проведены согласованные процедуры;</w:t>
      </w:r>
    </w:p>
    <w:p w:rsidR="006604DE" w:rsidRDefault="006604DE">
      <w:pPr>
        <w:pStyle w:val="ConsPlusNormal"/>
        <w:ind w:firstLine="540"/>
        <w:jc w:val="both"/>
      </w:pPr>
      <w:r>
        <w:t>(d) подтверждение, что выполненные процедуры соответствуют тем, которые были согласованы с получателем;</w:t>
      </w:r>
    </w:p>
    <w:p w:rsidR="006604DE" w:rsidRDefault="006604DE">
      <w:pPr>
        <w:pStyle w:val="ConsPlusNormal"/>
        <w:ind w:firstLine="540"/>
        <w:jc w:val="both"/>
      </w:pPr>
      <w:r>
        <w:t>(e) заявление о том, что задание было выполнено в соответствии с Международным стандартом сопутствующих услуг, применимым к заданиям по выполнению согласованных процедур, или в соответствии с национальными стандартами либо сложившейся практикой;</w:t>
      </w:r>
    </w:p>
    <w:p w:rsidR="006604DE" w:rsidRDefault="006604DE">
      <w:pPr>
        <w:pStyle w:val="ConsPlusNormal"/>
        <w:ind w:firstLine="540"/>
        <w:jc w:val="both"/>
      </w:pPr>
      <w:r>
        <w:t>(f) если применимо, заявление о том, что аудитор не является независимым лицом по отношению к организации;</w:t>
      </w:r>
    </w:p>
    <w:p w:rsidR="006604DE" w:rsidRDefault="006604DE">
      <w:pPr>
        <w:pStyle w:val="ConsPlusNormal"/>
        <w:ind w:firstLine="540"/>
        <w:jc w:val="both"/>
      </w:pPr>
      <w:r>
        <w:t>(g) указание цели, с которой были выполнены согласованные процедуры;</w:t>
      </w:r>
    </w:p>
    <w:p w:rsidR="006604DE" w:rsidRDefault="006604DE">
      <w:pPr>
        <w:pStyle w:val="ConsPlusNormal"/>
        <w:ind w:firstLine="540"/>
        <w:jc w:val="both"/>
      </w:pPr>
      <w:r>
        <w:t>(h) перечень конкретных выполненных процедур;</w:t>
      </w:r>
    </w:p>
    <w:p w:rsidR="006604DE" w:rsidRDefault="006604DE">
      <w:pPr>
        <w:pStyle w:val="ConsPlusNormal"/>
        <w:ind w:firstLine="540"/>
        <w:jc w:val="both"/>
      </w:pPr>
      <w:r>
        <w:t>(i) описание обнаруженных аудитором фактов, включая достаточно подробную информацию о выявленных ошибках и расхождениях;</w:t>
      </w:r>
    </w:p>
    <w:p w:rsidR="006604DE" w:rsidRDefault="006604DE">
      <w:pPr>
        <w:pStyle w:val="ConsPlusNormal"/>
        <w:ind w:firstLine="540"/>
        <w:jc w:val="both"/>
      </w:pPr>
      <w:r>
        <w:t>(j) заявление о том, что выполненные процедуры не являются ни аудитом, ни обзорной проверкой и, следовательно, уверенность не выражается;</w:t>
      </w:r>
    </w:p>
    <w:p w:rsidR="006604DE" w:rsidRDefault="006604DE">
      <w:pPr>
        <w:pStyle w:val="ConsPlusNormal"/>
        <w:ind w:firstLine="540"/>
        <w:jc w:val="both"/>
      </w:pPr>
      <w:r>
        <w:t xml:space="preserve">(k) заявление о том, что, если бы аудитором были выполнены дополнительные процедуры, </w:t>
      </w:r>
      <w:r>
        <w:lastRenderedPageBreak/>
        <w:t>аудит или обзорная проверка, могли бы быть обнаружены другие вопросы, которые были бы также включены в отчет;</w:t>
      </w:r>
    </w:p>
    <w:p w:rsidR="006604DE" w:rsidRDefault="006604DE">
      <w:pPr>
        <w:pStyle w:val="ConsPlusNormal"/>
        <w:ind w:firstLine="540"/>
        <w:jc w:val="both"/>
      </w:pPr>
      <w:r>
        <w:t>(l) заявление о том, что отчет предназначен только для тех лиц, которые дали согласие на выполнение процедур;</w:t>
      </w:r>
    </w:p>
    <w:p w:rsidR="006604DE" w:rsidRDefault="006604DE">
      <w:pPr>
        <w:pStyle w:val="ConsPlusNormal"/>
        <w:ind w:firstLine="540"/>
        <w:jc w:val="both"/>
      </w:pPr>
      <w:r>
        <w:t>(m) если применимо, заявление о том, что отчет относится только к указанным элементам, счетам, статьям или к определенной финансовой и нефинансовой информации и не распространяется на финансовую отчетность организации в целом;</w:t>
      </w:r>
    </w:p>
    <w:p w:rsidR="006604DE" w:rsidRDefault="006604DE">
      <w:pPr>
        <w:pStyle w:val="ConsPlusNormal"/>
        <w:ind w:firstLine="540"/>
        <w:jc w:val="both"/>
      </w:pPr>
      <w:r>
        <w:t>(n) дату отчета;</w:t>
      </w:r>
    </w:p>
    <w:p w:rsidR="006604DE" w:rsidRDefault="006604DE">
      <w:pPr>
        <w:pStyle w:val="ConsPlusNormal"/>
        <w:ind w:firstLine="540"/>
        <w:jc w:val="both"/>
      </w:pPr>
      <w:r>
        <w:t>(o) адрес аудитора;</w:t>
      </w:r>
    </w:p>
    <w:p w:rsidR="006604DE" w:rsidRDefault="006604DE">
      <w:pPr>
        <w:pStyle w:val="ConsPlusNormal"/>
        <w:ind w:firstLine="540"/>
        <w:jc w:val="both"/>
      </w:pPr>
      <w:r>
        <w:t>(p) подпись аудитора.</w:t>
      </w:r>
    </w:p>
    <w:p w:rsidR="006604DE" w:rsidRDefault="006604DE">
      <w:pPr>
        <w:pStyle w:val="ConsPlusNormal"/>
        <w:ind w:firstLine="540"/>
        <w:jc w:val="both"/>
      </w:pPr>
      <w:r>
        <w:t xml:space="preserve">В </w:t>
      </w:r>
      <w:hyperlink w:anchor="P136" w:history="1">
        <w:r>
          <w:rPr>
            <w:color w:val="0000FF"/>
          </w:rPr>
          <w:t>Приложении 2</w:t>
        </w:r>
      </w:hyperlink>
      <w:r>
        <w:t xml:space="preserve"> к настоящему МССУ приведен пример отчета об обнаруженных фактах, подготовленного в связи с заданием по выполнению согласованных процедур в отношении финансовой информации.</w:t>
      </w:r>
    </w:p>
    <w:p w:rsidR="006604DE" w:rsidRDefault="006604DE">
      <w:pPr>
        <w:pStyle w:val="ConsPlusNormal"/>
        <w:jc w:val="both"/>
      </w:pPr>
    </w:p>
    <w:p w:rsidR="006604DE" w:rsidRDefault="006604DE">
      <w:pPr>
        <w:pStyle w:val="ConsPlusNormal"/>
        <w:ind w:firstLine="540"/>
        <w:jc w:val="both"/>
        <w:outlineLvl w:val="1"/>
      </w:pPr>
      <w:r>
        <w:t>Особенности выполнения заданий для организаций государственного сектора</w:t>
      </w:r>
    </w:p>
    <w:p w:rsidR="006604DE" w:rsidRDefault="006604DE">
      <w:pPr>
        <w:pStyle w:val="ConsPlusNormal"/>
        <w:jc w:val="both"/>
      </w:pPr>
    </w:p>
    <w:p w:rsidR="006604DE" w:rsidRDefault="006604DE">
      <w:pPr>
        <w:pStyle w:val="ConsPlusNormal"/>
        <w:ind w:firstLine="540"/>
        <w:jc w:val="both"/>
      </w:pPr>
      <w:r>
        <w:t>1. Отчет, подготовленный в рамках задания для организации государственного сектора, может быть предназначен не только для лиц, давших согласие на выполнение процедур, но также распространен среди более широкого круга лиц и организаций (например, при проведении парламентского расследования в отношении какой-либо государственной организации или правительственного учреждения).</w:t>
      </w:r>
    </w:p>
    <w:p w:rsidR="006604DE" w:rsidRDefault="006604DE">
      <w:pPr>
        <w:pStyle w:val="ConsPlusNormal"/>
        <w:ind w:firstLine="540"/>
        <w:jc w:val="both"/>
      </w:pPr>
      <w:r>
        <w:t>2. Необходимо также отметить, что задания для организаций государственного сектора могут существенно различаться, и необходима осторожность при определении того, является ли задание действительно заданием по выполнению согласованных процедур или, по сути, оно предполагает аудит финансовой информации (например, задание по подготовке отчета о результатах деятельности).</w:t>
      </w:r>
    </w:p>
    <w:p w:rsidR="006604DE" w:rsidRDefault="006604DE">
      <w:pPr>
        <w:pStyle w:val="ConsPlusNormal"/>
        <w:jc w:val="both"/>
      </w:pPr>
    </w:p>
    <w:p w:rsidR="006604DE" w:rsidRDefault="006604DE">
      <w:pPr>
        <w:pStyle w:val="ConsPlusNormal"/>
        <w:jc w:val="both"/>
      </w:pPr>
    </w:p>
    <w:p w:rsidR="006604DE" w:rsidRDefault="006604DE">
      <w:pPr>
        <w:pStyle w:val="ConsPlusNormal"/>
        <w:jc w:val="both"/>
      </w:pPr>
    </w:p>
    <w:p w:rsidR="006604DE" w:rsidRDefault="006604DE">
      <w:pPr>
        <w:pStyle w:val="ConsPlusNormal"/>
        <w:jc w:val="both"/>
      </w:pPr>
    </w:p>
    <w:p w:rsidR="006604DE" w:rsidRDefault="006604DE">
      <w:pPr>
        <w:pStyle w:val="ConsPlusNormal"/>
        <w:jc w:val="both"/>
      </w:pPr>
    </w:p>
    <w:p w:rsidR="006604DE" w:rsidRDefault="006604DE">
      <w:pPr>
        <w:pStyle w:val="ConsPlusNormal"/>
        <w:jc w:val="right"/>
        <w:outlineLvl w:val="0"/>
      </w:pPr>
      <w:r>
        <w:t>Приложение 1</w:t>
      </w:r>
    </w:p>
    <w:p w:rsidR="006604DE" w:rsidRDefault="006604DE">
      <w:pPr>
        <w:pStyle w:val="ConsPlusNormal"/>
        <w:jc w:val="both"/>
      </w:pPr>
    </w:p>
    <w:p w:rsidR="006604DE" w:rsidRDefault="006604DE">
      <w:pPr>
        <w:pStyle w:val="ConsPlusNormal"/>
        <w:jc w:val="center"/>
      </w:pPr>
      <w:bookmarkStart w:id="2" w:name="P107"/>
      <w:bookmarkEnd w:id="2"/>
      <w:r>
        <w:t>Пример письма-соглашения</w:t>
      </w:r>
    </w:p>
    <w:p w:rsidR="006604DE" w:rsidRDefault="006604DE">
      <w:pPr>
        <w:pStyle w:val="ConsPlusNormal"/>
        <w:jc w:val="center"/>
      </w:pPr>
      <w:r>
        <w:t>об условиях задания по выполнению согласованных процедур</w:t>
      </w:r>
    </w:p>
    <w:p w:rsidR="006604DE" w:rsidRDefault="006604DE">
      <w:pPr>
        <w:pStyle w:val="ConsPlusNormal"/>
        <w:jc w:val="both"/>
      </w:pPr>
    </w:p>
    <w:p w:rsidR="006604DE" w:rsidRDefault="006604DE">
      <w:pPr>
        <w:pStyle w:val="ConsPlusNormal"/>
        <w:ind w:firstLine="540"/>
        <w:jc w:val="both"/>
      </w:pPr>
      <w:r>
        <w:t xml:space="preserve">Настоящее письмо-соглашение предназначено для использования в качестве руководства в связи с положениями </w:t>
      </w:r>
      <w:hyperlink w:anchor="P41" w:history="1">
        <w:r>
          <w:rPr>
            <w:color w:val="0000FF"/>
          </w:rPr>
          <w:t>пункта 9</w:t>
        </w:r>
      </w:hyperlink>
      <w:r>
        <w:t xml:space="preserve"> настоящего МССУ и не является образцом стандартного письма. Письмо-соглашение должно быть модифицировано с учетом требований конкретного задания и обстоятельств.</w:t>
      </w:r>
    </w:p>
    <w:p w:rsidR="006604DE" w:rsidRDefault="006604DE">
      <w:pPr>
        <w:pStyle w:val="ConsPlusNormal"/>
        <w:ind w:firstLine="540"/>
        <w:jc w:val="both"/>
      </w:pPr>
      <w:r>
        <w:t>Вниманию совета директоров или других соответствующих представителей клиента, привлекшего аудитора</w:t>
      </w:r>
    </w:p>
    <w:p w:rsidR="006604DE" w:rsidRDefault="006604DE">
      <w:pPr>
        <w:pStyle w:val="ConsPlusNormal"/>
        <w:ind w:firstLine="540"/>
        <w:jc w:val="both"/>
      </w:pPr>
      <w:r>
        <w:t>Настоящее письмо-соглашение призвано подтвердить наше понимание условий и целей задания, а также характера услуг, которые мы предоставим, и ограничений, связанных с ними. Задание будет выполнено в соответствии с Международным стандартом сопутствующих услуг (или соответствующими национальными стандартами, или сложившейся практикой), применимым к заданиям по выполнению согласованных процедур, что мы, следовательно, укажем в нашем отчете.</w:t>
      </w:r>
    </w:p>
    <w:p w:rsidR="006604DE" w:rsidRDefault="006604DE">
      <w:pPr>
        <w:pStyle w:val="ConsPlusNormal"/>
        <w:ind w:firstLine="540"/>
        <w:jc w:val="both"/>
      </w:pPr>
      <w:r>
        <w:t>Мы договорились о выполнении следующих процедур и о том, что по итогам нашей работы будет подготовлен отчет об обнаруженных фактах:</w:t>
      </w:r>
    </w:p>
    <w:p w:rsidR="006604DE" w:rsidRDefault="006604DE">
      <w:pPr>
        <w:pStyle w:val="ConsPlusNormal"/>
        <w:ind w:firstLine="540"/>
        <w:jc w:val="both"/>
      </w:pPr>
      <w:r>
        <w:t>(опишите характер, сроки и объем процедур, которые будут выполнены, включая конкретное указание, если применимо, документов и данных, которые будут изучены, перечень лиц, с которыми вы свяжетесь, а также список сторон, у которых получите подтверждения).</w:t>
      </w:r>
    </w:p>
    <w:p w:rsidR="006604DE" w:rsidRDefault="006604DE">
      <w:pPr>
        <w:pStyle w:val="ConsPlusNormal"/>
        <w:ind w:firstLine="540"/>
        <w:jc w:val="both"/>
      </w:pPr>
      <w:r>
        <w:t xml:space="preserve">Процедуры, которые будут выполнены, предназначены исключительно для того, чтобы </w:t>
      </w:r>
      <w:r>
        <w:lastRenderedPageBreak/>
        <w:t>помочь вам в (укажите цель). Подготовленный нами отчет не должен быть использован ни в каких других целях и предоставляется исключительно для вашей информации.</w:t>
      </w:r>
    </w:p>
    <w:p w:rsidR="006604DE" w:rsidRDefault="006604DE">
      <w:pPr>
        <w:pStyle w:val="ConsPlusNormal"/>
        <w:ind w:firstLine="540"/>
        <w:jc w:val="both"/>
      </w:pPr>
      <w:r>
        <w:t>Процедуры, которые мы будем выполнять, не относятся к аудиту или обзорной проверке в соответствии с Международными стандартами аудита или Международными стандартами обзорных проверок (или укажите соответствующие национальные стандарты либо сложившуюся практику), и, следовательно, уверенность по их итогам не выражается.</w:t>
      </w:r>
    </w:p>
    <w:p w:rsidR="006604DE" w:rsidRDefault="006604DE">
      <w:pPr>
        <w:pStyle w:val="ConsPlusNormal"/>
        <w:ind w:firstLine="540"/>
        <w:jc w:val="both"/>
      </w:pPr>
      <w:r>
        <w:t>Мы надеемся на всестороннюю поддержку со стороны ваших сотрудников и полагаем, что они предоставят нам любые данные, документацию и любую другую информацию, запрашиваемую в связи с выполнением настоящего задания.</w:t>
      </w:r>
    </w:p>
    <w:p w:rsidR="006604DE" w:rsidRDefault="006604DE">
      <w:pPr>
        <w:pStyle w:val="ConsPlusNormal"/>
        <w:ind w:firstLine="540"/>
        <w:jc w:val="both"/>
      </w:pPr>
      <w:r>
        <w:t>Стоимость услуг, счета на оплату которых будут выставляться по мере их оказания, будет рассчитываться на основе количества времени, необходимого нашим специалистам для выполнения задания, плюс накладные расходы. Почасовые ставки наших специалистов зависят от занимаемых ими должностей на проекте, а также опыта и навыков, необходимых для квалифицированного оказания услуг.</w:t>
      </w:r>
    </w:p>
    <w:p w:rsidR="006604DE" w:rsidRDefault="006604DE">
      <w:pPr>
        <w:pStyle w:val="ConsPlusNormal"/>
        <w:ind w:firstLine="540"/>
        <w:jc w:val="both"/>
      </w:pPr>
      <w:r>
        <w:t>Пожалуйста, подпишите и верните нам приложенную копию настоящего письма-соглашения в знак согласия с изложенными в нем условиями задания, включая перечень конкретных процедур, которые, согласно нашим договоренностям, будут выполнены.</w:t>
      </w:r>
    </w:p>
    <w:p w:rsidR="006604DE" w:rsidRDefault="006604DE">
      <w:pPr>
        <w:pStyle w:val="ConsPlusNormal"/>
        <w:ind w:firstLine="540"/>
        <w:jc w:val="both"/>
      </w:pPr>
      <w:proofErr w:type="spellStart"/>
      <w:r>
        <w:t>XYZ&amp;Co</w:t>
      </w:r>
      <w:proofErr w:type="spellEnd"/>
    </w:p>
    <w:p w:rsidR="006604DE" w:rsidRDefault="006604DE">
      <w:pPr>
        <w:pStyle w:val="ConsPlusNormal"/>
        <w:jc w:val="both"/>
      </w:pPr>
    </w:p>
    <w:p w:rsidR="006604DE" w:rsidRDefault="006604DE">
      <w:pPr>
        <w:pStyle w:val="ConsPlusNormal"/>
        <w:ind w:firstLine="540"/>
        <w:jc w:val="both"/>
      </w:pPr>
      <w:r>
        <w:t>Подтверждено от имени организации ABC</w:t>
      </w:r>
    </w:p>
    <w:p w:rsidR="006604DE" w:rsidRDefault="006604DE">
      <w:pPr>
        <w:pStyle w:val="ConsPlusNormal"/>
        <w:jc w:val="both"/>
      </w:pPr>
    </w:p>
    <w:p w:rsidR="006604DE" w:rsidRDefault="006604DE">
      <w:pPr>
        <w:pStyle w:val="ConsPlusNormal"/>
        <w:ind w:firstLine="540"/>
        <w:jc w:val="both"/>
      </w:pPr>
      <w:r>
        <w:t>(подпись)</w:t>
      </w:r>
    </w:p>
    <w:p w:rsidR="006604DE" w:rsidRDefault="006604DE">
      <w:pPr>
        <w:pStyle w:val="ConsPlusNormal"/>
        <w:jc w:val="both"/>
      </w:pPr>
    </w:p>
    <w:p w:rsidR="006604DE" w:rsidRDefault="006604DE">
      <w:pPr>
        <w:pStyle w:val="ConsPlusNormal"/>
        <w:ind w:firstLine="540"/>
        <w:jc w:val="both"/>
      </w:pPr>
      <w:r>
        <w:t>[Имя и должность]</w:t>
      </w:r>
    </w:p>
    <w:p w:rsidR="006604DE" w:rsidRDefault="006604DE">
      <w:pPr>
        <w:pStyle w:val="ConsPlusNormal"/>
        <w:jc w:val="both"/>
      </w:pPr>
    </w:p>
    <w:p w:rsidR="006604DE" w:rsidRDefault="006604DE">
      <w:pPr>
        <w:pStyle w:val="ConsPlusNormal"/>
        <w:ind w:firstLine="540"/>
        <w:jc w:val="both"/>
      </w:pPr>
      <w:r>
        <w:t>[Дата]</w:t>
      </w:r>
    </w:p>
    <w:p w:rsidR="006604DE" w:rsidRDefault="006604DE">
      <w:pPr>
        <w:pStyle w:val="ConsPlusNormal"/>
        <w:jc w:val="both"/>
      </w:pPr>
    </w:p>
    <w:p w:rsidR="006604DE" w:rsidRDefault="006604DE">
      <w:pPr>
        <w:pStyle w:val="ConsPlusNormal"/>
        <w:jc w:val="both"/>
      </w:pPr>
    </w:p>
    <w:p w:rsidR="006604DE" w:rsidRDefault="006604DE">
      <w:pPr>
        <w:pStyle w:val="ConsPlusNormal"/>
        <w:jc w:val="both"/>
      </w:pPr>
    </w:p>
    <w:p w:rsidR="006604DE" w:rsidRDefault="006604DE">
      <w:pPr>
        <w:pStyle w:val="ConsPlusNormal"/>
        <w:jc w:val="both"/>
      </w:pPr>
    </w:p>
    <w:p w:rsidR="006604DE" w:rsidRDefault="006604DE">
      <w:pPr>
        <w:pStyle w:val="ConsPlusNormal"/>
        <w:jc w:val="both"/>
      </w:pPr>
    </w:p>
    <w:p w:rsidR="006604DE" w:rsidRDefault="006604DE">
      <w:pPr>
        <w:pStyle w:val="ConsPlusNormal"/>
        <w:jc w:val="right"/>
        <w:outlineLvl w:val="0"/>
      </w:pPr>
      <w:r>
        <w:t>Приложение 2</w:t>
      </w:r>
    </w:p>
    <w:p w:rsidR="006604DE" w:rsidRDefault="006604DE">
      <w:pPr>
        <w:pStyle w:val="ConsPlusNormal"/>
        <w:jc w:val="both"/>
      </w:pPr>
    </w:p>
    <w:p w:rsidR="006604DE" w:rsidRDefault="006604DE">
      <w:pPr>
        <w:pStyle w:val="ConsPlusNormal"/>
        <w:jc w:val="center"/>
      </w:pPr>
      <w:bookmarkStart w:id="3" w:name="P136"/>
      <w:bookmarkEnd w:id="3"/>
      <w:r>
        <w:t>ПРИМЕР ОТЧЕТА</w:t>
      </w:r>
    </w:p>
    <w:p w:rsidR="006604DE" w:rsidRDefault="006604DE">
      <w:pPr>
        <w:pStyle w:val="ConsPlusNormal"/>
        <w:jc w:val="center"/>
      </w:pPr>
      <w:r>
        <w:t>ОБ ОБНАРУЖЕННЫХ ФАКТАХ В ОТНОШЕНИИ</w:t>
      </w:r>
    </w:p>
    <w:p w:rsidR="006604DE" w:rsidRDefault="006604DE">
      <w:pPr>
        <w:pStyle w:val="ConsPlusNormal"/>
        <w:jc w:val="center"/>
      </w:pPr>
      <w:r>
        <w:t>КРЕДИТОРСКОЙ ЗАДОЛЖЕННОСТИ</w:t>
      </w:r>
    </w:p>
    <w:p w:rsidR="006604DE" w:rsidRDefault="006604DE">
      <w:pPr>
        <w:pStyle w:val="ConsPlusNormal"/>
        <w:jc w:val="both"/>
      </w:pPr>
    </w:p>
    <w:p w:rsidR="006604DE" w:rsidRDefault="006604DE">
      <w:pPr>
        <w:pStyle w:val="ConsPlusNormal"/>
        <w:ind w:firstLine="540"/>
        <w:jc w:val="both"/>
        <w:outlineLvl w:val="1"/>
      </w:pPr>
      <w:r>
        <w:t>ОТЧЕТ ОБ ОБНАРУЖЕННЫХ ФАКТАХ</w:t>
      </w:r>
    </w:p>
    <w:p w:rsidR="006604DE" w:rsidRDefault="006604DE">
      <w:pPr>
        <w:pStyle w:val="ConsPlusNormal"/>
        <w:jc w:val="both"/>
      </w:pPr>
    </w:p>
    <w:p w:rsidR="006604DE" w:rsidRDefault="006604DE">
      <w:pPr>
        <w:pStyle w:val="ConsPlusNormal"/>
        <w:ind w:firstLine="540"/>
        <w:jc w:val="both"/>
      </w:pPr>
      <w:r>
        <w:t>Вниманию (указать лиц, которые привлекли аудитора)</w:t>
      </w:r>
    </w:p>
    <w:p w:rsidR="006604DE" w:rsidRDefault="006604DE">
      <w:pPr>
        <w:pStyle w:val="ConsPlusNormal"/>
        <w:ind w:firstLine="540"/>
        <w:jc w:val="both"/>
      </w:pPr>
      <w:bookmarkStart w:id="4" w:name="P143"/>
      <w:bookmarkEnd w:id="4"/>
      <w:r>
        <w:t>Мы выполнили перечисленные ниже процедуры, согласованные с вами, в отношении кредиторской задолженности организации ABC по состоянию на (указать дату), информация о которой дана в приложениях (в данном примере отсутствуют). Задание было выполнено в соответствии с Международным стандартом сопутствующих услуг (или укажите соответствующие национальные стандарты либо сложившуюся практику), применимым к заданиям по выполнению согласованных процедур. Указанные процедуры проведены исключительно для того, чтобы помочь вам в оценке правильности данных по кредиторской задолженности, и включали следующее:</w:t>
      </w:r>
    </w:p>
    <w:p w:rsidR="006604DE" w:rsidRDefault="006604DE">
      <w:pPr>
        <w:pStyle w:val="ConsPlusNormal"/>
        <w:ind w:firstLine="540"/>
        <w:jc w:val="both"/>
      </w:pPr>
      <w:bookmarkStart w:id="5" w:name="P144"/>
      <w:bookmarkEnd w:id="5"/>
      <w:r>
        <w:t xml:space="preserve">1. Мы получили и проверили суммирование остатков кредиторской задолженности в </w:t>
      </w:r>
      <w:proofErr w:type="spellStart"/>
      <w:r>
        <w:t>оборотно</w:t>
      </w:r>
      <w:proofErr w:type="spellEnd"/>
      <w:r>
        <w:t>-сальдовой ведомости по состоянию на (указать дату), подготовленное организацией ABC, и сравнили итог с остатком на соответствующем счете основного регистра.</w:t>
      </w:r>
    </w:p>
    <w:p w:rsidR="006604DE" w:rsidRDefault="006604DE">
      <w:pPr>
        <w:pStyle w:val="ConsPlusNormal"/>
        <w:ind w:firstLine="540"/>
        <w:jc w:val="both"/>
      </w:pPr>
      <w:bookmarkStart w:id="6" w:name="P145"/>
      <w:bookmarkEnd w:id="6"/>
      <w:r>
        <w:t xml:space="preserve">2. Мы сверили наименования крупных поставщиков из приложенного перечня (отсутствует в настоящем примере) и суммы задолженности на (указать дату) с наименованиями и суммами в </w:t>
      </w:r>
      <w:proofErr w:type="spellStart"/>
      <w:r>
        <w:t>оборотно</w:t>
      </w:r>
      <w:proofErr w:type="spellEnd"/>
      <w:r>
        <w:t>-сальдовой ведомости.</w:t>
      </w:r>
    </w:p>
    <w:p w:rsidR="006604DE" w:rsidRDefault="006604DE">
      <w:pPr>
        <w:pStyle w:val="ConsPlusNormal"/>
        <w:ind w:firstLine="540"/>
        <w:jc w:val="both"/>
      </w:pPr>
      <w:bookmarkStart w:id="7" w:name="P146"/>
      <w:bookmarkEnd w:id="7"/>
      <w:r>
        <w:lastRenderedPageBreak/>
        <w:t>3. Мы получили акты сверки от поставщиков или запросили их подтвердить остатки задолженности по состоянию на (указать дату).</w:t>
      </w:r>
    </w:p>
    <w:p w:rsidR="006604DE" w:rsidRDefault="006604DE">
      <w:pPr>
        <w:pStyle w:val="ConsPlusNormal"/>
        <w:ind w:firstLine="540"/>
        <w:jc w:val="both"/>
      </w:pPr>
      <w:bookmarkStart w:id="8" w:name="P147"/>
      <w:bookmarkEnd w:id="8"/>
      <w:r>
        <w:t xml:space="preserve">4. Мы сравнили такие сведения или подтверждения с суммами, упомянутыми в </w:t>
      </w:r>
      <w:hyperlink w:anchor="P145" w:history="1">
        <w:r>
          <w:rPr>
            <w:color w:val="0000FF"/>
          </w:rPr>
          <w:t>пункте 2</w:t>
        </w:r>
      </w:hyperlink>
      <w:r>
        <w:t xml:space="preserve">. В тех случаях, когда были расхождения, мы попросили организацию ABC предоставить сверку. Мы установили и составили список неоплаченных счетов, кредит-нот и чеков на сумму свыше </w:t>
      </w:r>
      <w:proofErr w:type="spellStart"/>
      <w:r>
        <w:t>xxx</w:t>
      </w:r>
      <w:proofErr w:type="spellEnd"/>
      <w:r>
        <w:t>. Мы обнаружили и изучили такие счета и кредит-ноты, которые были впоследствии получены, а также чеки, которые были впоследствии оплачены, и подтвердили, что они, действительно, должны были быть указаны в сверке как неоплаченные.</w:t>
      </w:r>
    </w:p>
    <w:p w:rsidR="006604DE" w:rsidRDefault="006604DE">
      <w:pPr>
        <w:pStyle w:val="ConsPlusNormal"/>
        <w:ind w:firstLine="540"/>
        <w:jc w:val="both"/>
      </w:pPr>
      <w:r>
        <w:t>Наши выводы по итогам проведенных процедур указаны ниже:</w:t>
      </w:r>
    </w:p>
    <w:p w:rsidR="006604DE" w:rsidRDefault="006604DE">
      <w:pPr>
        <w:pStyle w:val="ConsPlusNormal"/>
        <w:ind w:firstLine="540"/>
        <w:jc w:val="both"/>
      </w:pPr>
      <w:r>
        <w:t xml:space="preserve">(a) По </w:t>
      </w:r>
      <w:hyperlink w:anchor="P144" w:history="1">
        <w:r>
          <w:rPr>
            <w:color w:val="0000FF"/>
          </w:rPr>
          <w:t>пункту 1</w:t>
        </w:r>
      </w:hyperlink>
      <w:r>
        <w:t xml:space="preserve"> мы подтвердили, что суммирование произведено корректно и что итоговая сумма верна.</w:t>
      </w:r>
    </w:p>
    <w:p w:rsidR="006604DE" w:rsidRDefault="006604DE">
      <w:pPr>
        <w:pStyle w:val="ConsPlusNormal"/>
        <w:ind w:firstLine="540"/>
        <w:jc w:val="both"/>
      </w:pPr>
      <w:r>
        <w:t xml:space="preserve">(b) По </w:t>
      </w:r>
      <w:hyperlink w:anchor="P145" w:history="1">
        <w:r>
          <w:rPr>
            <w:color w:val="0000FF"/>
          </w:rPr>
          <w:t>пункту 2</w:t>
        </w:r>
      </w:hyperlink>
      <w:r>
        <w:t xml:space="preserve"> мы подтвердили, что между сверенными суммами расхождений нет.</w:t>
      </w:r>
    </w:p>
    <w:p w:rsidR="006604DE" w:rsidRDefault="006604DE">
      <w:pPr>
        <w:pStyle w:val="ConsPlusNormal"/>
        <w:ind w:firstLine="540"/>
        <w:jc w:val="both"/>
      </w:pPr>
      <w:r>
        <w:t xml:space="preserve">(c) По </w:t>
      </w:r>
      <w:hyperlink w:anchor="P146" w:history="1">
        <w:r>
          <w:rPr>
            <w:color w:val="0000FF"/>
          </w:rPr>
          <w:t>пункту 3</w:t>
        </w:r>
      </w:hyperlink>
      <w:r>
        <w:t xml:space="preserve"> мы подтвердили, что по всем поставщикам были предоставлены подтверждения.</w:t>
      </w:r>
    </w:p>
    <w:p w:rsidR="006604DE" w:rsidRDefault="006604DE">
      <w:pPr>
        <w:pStyle w:val="ConsPlusNormal"/>
        <w:ind w:firstLine="540"/>
        <w:jc w:val="both"/>
      </w:pPr>
      <w:r>
        <w:t xml:space="preserve">(d) По </w:t>
      </w:r>
      <w:hyperlink w:anchor="P147" w:history="1">
        <w:r>
          <w:rPr>
            <w:color w:val="0000FF"/>
          </w:rPr>
          <w:t>пункту 4</w:t>
        </w:r>
      </w:hyperlink>
      <w:r>
        <w:t xml:space="preserve"> мы подтвердили, что суммы сходятся, а в тех случаях, когда были расхождения, подтвердили, что организация ABC подготовила сверку и что кредит-ноты, счета и неоплаченные чеки на сумму свыше </w:t>
      </w:r>
      <w:proofErr w:type="spellStart"/>
      <w:r>
        <w:t>xxx</w:t>
      </w:r>
      <w:proofErr w:type="spellEnd"/>
      <w:r>
        <w:t xml:space="preserve"> были корректно указаны как статьи, по которым имеются расхождения, за исключением:</w:t>
      </w:r>
    </w:p>
    <w:p w:rsidR="006604DE" w:rsidRDefault="006604DE">
      <w:pPr>
        <w:pStyle w:val="ConsPlusNormal"/>
        <w:ind w:firstLine="540"/>
        <w:jc w:val="both"/>
      </w:pPr>
      <w:r>
        <w:t>(детализировать исключения).</w:t>
      </w:r>
    </w:p>
    <w:p w:rsidR="006604DE" w:rsidRDefault="006604DE">
      <w:pPr>
        <w:pStyle w:val="ConsPlusNormal"/>
        <w:ind w:firstLine="540"/>
        <w:jc w:val="both"/>
      </w:pPr>
      <w:r>
        <w:t>Принимая во внимание, что упомянутые выше процедуры не относятся к аудиту или обзорной проверке, проводимой в соответствии с Международными стандартами аудита или Международными стандартами обзорных проверок (или соответствующими национальными стандартами, или сложившейся практикой), мы не выражаем уверенности в отношении кредиторской задолженности по состоянию на (указать дату).</w:t>
      </w:r>
    </w:p>
    <w:p w:rsidR="006604DE" w:rsidRDefault="006604DE">
      <w:pPr>
        <w:pStyle w:val="ConsPlusNormal"/>
        <w:ind w:firstLine="540"/>
        <w:jc w:val="both"/>
      </w:pPr>
      <w:r>
        <w:t>Если бы мы выполняли дополнительные процедуры или проводили аудит либо обзорную проверку финансовой отчетности в соответствии с Международными стандартами аудита, или Международными стандартами обзорных проверок, или соответствующими национальными стандартами или сложившейся практикой, мы могли бы выявить какие-либо другие факты, о которых вы были бы проинформированы.</w:t>
      </w:r>
    </w:p>
    <w:p w:rsidR="006604DE" w:rsidRDefault="006604DE">
      <w:pPr>
        <w:pStyle w:val="ConsPlusNormal"/>
        <w:ind w:firstLine="540"/>
        <w:jc w:val="both"/>
      </w:pPr>
      <w:r>
        <w:t xml:space="preserve">Наш отчет предназначен для использования исключительно в целях, указанных в </w:t>
      </w:r>
      <w:hyperlink w:anchor="P143" w:history="1">
        <w:r>
          <w:rPr>
            <w:color w:val="0000FF"/>
          </w:rPr>
          <w:t>первом абзаце</w:t>
        </w:r>
      </w:hyperlink>
      <w:r>
        <w:t xml:space="preserve"> настоящего документа, а также для вашего сведения и не подлежит использованию в каких-либо иных целях или передаче иным лицам. Настоящий отчет касается только упомянутых выше счетов и статей и не распространяется на финансовую отчетность организации ABC в целом.</w:t>
      </w:r>
    </w:p>
    <w:p w:rsidR="006604DE" w:rsidRDefault="006604DE">
      <w:pPr>
        <w:pStyle w:val="ConsPlusNormal"/>
        <w:jc w:val="both"/>
      </w:pPr>
    </w:p>
    <w:p w:rsidR="006604DE" w:rsidRDefault="006604DE">
      <w:pPr>
        <w:pStyle w:val="ConsPlusNormal"/>
        <w:jc w:val="center"/>
      </w:pPr>
      <w:r>
        <w:t>[Аудитор]</w:t>
      </w:r>
    </w:p>
    <w:p w:rsidR="006604DE" w:rsidRDefault="006604DE">
      <w:pPr>
        <w:pStyle w:val="ConsPlusNormal"/>
        <w:jc w:val="both"/>
      </w:pPr>
    </w:p>
    <w:p w:rsidR="006604DE" w:rsidRDefault="006604DE">
      <w:pPr>
        <w:pStyle w:val="ConsPlusNormal"/>
        <w:ind w:firstLine="540"/>
        <w:jc w:val="both"/>
      </w:pPr>
      <w:r>
        <w:t>[Дата]</w:t>
      </w:r>
    </w:p>
    <w:p w:rsidR="006604DE" w:rsidRDefault="006604DE">
      <w:pPr>
        <w:pStyle w:val="ConsPlusNormal"/>
        <w:jc w:val="both"/>
      </w:pPr>
    </w:p>
    <w:p w:rsidR="006604DE" w:rsidRDefault="006604DE">
      <w:pPr>
        <w:pStyle w:val="ConsPlusNormal"/>
        <w:ind w:firstLine="540"/>
        <w:jc w:val="both"/>
      </w:pPr>
      <w:r>
        <w:t>[Адрес]</w:t>
      </w:r>
    </w:p>
    <w:p w:rsidR="006604DE" w:rsidRDefault="006604DE">
      <w:pPr>
        <w:pStyle w:val="ConsPlusNormal"/>
        <w:jc w:val="both"/>
      </w:pPr>
    </w:p>
    <w:p w:rsidR="006604DE" w:rsidRDefault="006604DE">
      <w:pPr>
        <w:pStyle w:val="ConsPlusNormal"/>
        <w:jc w:val="both"/>
      </w:pPr>
    </w:p>
    <w:p w:rsidR="006604DE" w:rsidRDefault="006604DE">
      <w:pPr>
        <w:pStyle w:val="ConsPlusNormal"/>
        <w:pBdr>
          <w:top w:val="single" w:sz="6" w:space="0" w:color="auto"/>
        </w:pBdr>
        <w:spacing w:before="100" w:after="100"/>
        <w:jc w:val="both"/>
        <w:rPr>
          <w:sz w:val="2"/>
          <w:szCs w:val="2"/>
        </w:rPr>
      </w:pPr>
    </w:p>
    <w:p w:rsidR="009F3871" w:rsidRDefault="009F3871"/>
    <w:sectPr w:rsidR="009F3871" w:rsidSect="00D81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DE"/>
    <w:rsid w:val="006604DE"/>
    <w:rsid w:val="009F3871"/>
    <w:rsid w:val="00B3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4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4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C5099C7AD9B617CA562C4359C2C6AB47588496797179C39381CFD84FFDF5A45A99E0C0143667CF573Q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2016-12-29T12:25:00Z</dcterms:created>
  <dcterms:modified xsi:type="dcterms:W3CDTF">2016-12-29T12:25:00Z</dcterms:modified>
</cp:coreProperties>
</file>