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794"/>
        <w:gridCol w:w="1891"/>
        <w:gridCol w:w="1851"/>
        <w:gridCol w:w="1635"/>
        <w:gridCol w:w="1593"/>
      </w:tblGrid>
      <w:tr>
        <w:trPr>
          <w:trHeight w:val="5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Аудируемое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лицо:</w:t>
            </w:r>
          </w:p>
        </w:tc>
        <w:tc>
          <w:tcPr>
            <w:tcW w:w="87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Договор (дата, номер)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Выполнил: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Проверил: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/>
    <w:p/>
    <w:tbl>
      <w:tblPr>
        <w:tblW w:w="10208" w:type="dxa"/>
        <w:tblInd w:w="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"/>
        <w:gridCol w:w="916"/>
        <w:gridCol w:w="2405"/>
        <w:gridCol w:w="2444"/>
        <w:gridCol w:w="21"/>
        <w:gridCol w:w="57"/>
        <w:gridCol w:w="850"/>
        <w:gridCol w:w="33"/>
        <w:gridCol w:w="3428"/>
      </w:tblGrid>
      <w:tr>
        <w:trPr>
          <w:trHeight w:val="57"/>
        </w:trPr>
        <w:tc>
          <w:tcPr>
            <w:tcW w:w="3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процедуры:</w:t>
            </w:r>
          </w:p>
        </w:tc>
        <w:tc>
          <w:tcPr>
            <w:tcW w:w="68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и продолжение отношений с клиентами, принятие и выполнение определенных заданий</w:t>
            </w:r>
          </w:p>
        </w:tc>
      </w:tr>
      <w:tr>
        <w:trPr>
          <w:gridAfter w:val="8"/>
          <w:wAfter w:w="10154" w:type="dxa"/>
          <w:trHeight w:val="57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57"/>
        </w:trP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Номер</w:t>
            </w:r>
          </w:p>
        </w:tc>
        <w:tc>
          <w:tcPr>
            <w:tcW w:w="4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Вопрос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 Да/Нет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>
        <w:trPr>
          <w:trHeight w:val="57"/>
        </w:trPr>
        <w:tc>
          <w:tcPr>
            <w:tcW w:w="102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9" w:after="29"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общей информации об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аудируемом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лице</w:t>
            </w:r>
          </w:p>
        </w:tc>
      </w:tr>
      <w:tr>
        <w:trPr>
          <w:trHeight w:val="57"/>
        </w:trP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.1</w:t>
            </w:r>
          </w:p>
        </w:tc>
        <w:tc>
          <w:tcPr>
            <w:tcW w:w="4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Можно ли получить общую финансовую информацию о финансовом состоянии потенциального клиента (активы, капитал, выручка, чистая прибыль / убыток) на предыдущую отчетную дату/за предыдущий отчетный период?</w:t>
            </w:r>
          </w:p>
        </w:tc>
        <w:tc>
          <w:tcPr>
            <w:tcW w:w="96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rPr>
          <w:trHeight w:val="57"/>
        </w:trP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Является ли организация приоритетным клиентом, а также будет ли она представлять значительный финансовый или репутационный риск для аудиторской организации?</w:t>
            </w:r>
          </w:p>
        </w:tc>
        <w:tc>
          <w:tcPr>
            <w:tcW w:w="96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rPr>
          <w:trHeight w:val="57"/>
        </w:trP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4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Имеется ли предыдущий аудитор, и (в случае положительного ответа) выявлены ли случаи разногласия между предыдущим аудитором и потенциальным клиентом по значимым вопросам, обнаружения недобросовестных действий со стороны потенциального клиента, иные негативные характеристики потенциального клиента?</w:t>
            </w:r>
          </w:p>
        </w:tc>
        <w:tc>
          <w:tcPr>
            <w:tcW w:w="96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rPr>
          <w:trHeight w:val="57"/>
        </w:trPr>
        <w:tc>
          <w:tcPr>
            <w:tcW w:w="102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9" w:after="29"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информации об оказываемой услуге</w:t>
            </w:r>
          </w:p>
        </w:tc>
      </w:tr>
      <w:tr>
        <w:trPr>
          <w:trHeight w:val="57"/>
        </w:trP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Относится ли данное аудиторское задание ко всей группе клиента, либо к дочернему обществу (при этом указать аудиторскую организацию для материнской компании)?</w:t>
            </w:r>
          </w:p>
        </w:tc>
        <w:tc>
          <w:tcPr>
            <w:tcW w:w="96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rPr>
          <w:trHeight w:val="57"/>
        </w:trP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rPr>
          <w:trHeight w:val="57"/>
        </w:trPr>
        <w:tc>
          <w:tcPr>
            <w:tcW w:w="102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9" w:after="29"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честности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бенефициарных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владельцев, представителей руководства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лиц,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отвечающих за корпоративное управление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Можно ли положительно оценить личность и деловую репутацию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бенефициарных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владельцев потенциального клиента?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ли положительно оценить личность и деловую репутацию представителей руководства и лиц, отвечающих за корпоративное управление потенциального клиента?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49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Можно ли положительно оценить информацию об отношении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бенефициарных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владельцев потенциального клиента к контрольной среде или вопросу неадекватного толкования нормативных правовых актов по учету и отчетности?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9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ли положительно оценить информацию об отношении представителей руководства и лиц, отвечающих за корпоративное управление потенциального клиента к контрольной среде или вопросу неадекватного толкования нормативных правовых актов по учету и отчетности?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9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ли признаки того, что потенциальный клиент занимается легализацией (отмыванием) доходов, полученных преступным путем?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3.6</w:t>
            </w:r>
          </w:p>
        </w:tc>
        <w:tc>
          <w:tcPr>
            <w:tcW w:w="49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ли признаки того, что потенциальный клиент занимается коррупционной деятельностью?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9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ли признаки того, что потенциальный клиент занимается подкупом иностранных должностных лиц?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9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Возникали ли вопросы, связанные с добросовестностью или поведением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бенефициарных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владельцев, представителей руководства и лиц, отвечающих за корпоративное управление потенциального клиента, а также в отношении их действий с точки зрения недобросовестных действий, расследований по уголовным делам, предъявления обвинений или вынесения приговора, расследований со стороны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регулирующих органов, информации от внешних сторон, включая анонимные сигналы, негативной огласки / неблагоприятного освещения каких-то действий СМИ?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Распространяются ли санкции со стороны государства или иные санкции, а также ограничения в связи с эмбарго, которые оказывают влияние на потенциального клиента, на основных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бенефициарных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владельцев, представителей руководства и лиц, отвечающих за корпоративное управление потенциального клиента?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02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9" w:after="29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рисков легализации доходов, полученных преступным путем и финансирование терроризма (ОД/ФТ)</w:t>
            </w:r>
          </w:p>
        </w:tc>
      </w:tr>
      <w:t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ли информация о нахождении клиента (его собственников, бенефициаров, руководителей) в Перечне организаций и физических лиц, в отношении которых имеются сведения об их причастности к экстремистской деятельности или терроризму, или Перечне лиц, в отношении которых действует решение Комиссии о замораживании (блокировании) принадлежащих им денежных средств или иного имущества, размещенных в личных кабинетах на официальном Интернет-сайте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Росфинмониторинга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Относится ли клиент к организациям, осуществляющим операции с денежными средствами или иным имуществом, определенных ст. 5 Федерального закона №115-ФЗ, например, кредитным организациям, профессиональным участникам рынка ценных бумаг, страховым организациям,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микрофинансовым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9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в отношении клиента признаки вовлеченности в виды деятельности, характеризующиеся высокими рисками ПОД/ФТ. 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Например, клиент: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номинальное юридическое лицо – «фирма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однодневка»,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иностранное юридическое лицо, зарегистрированное в странах со льготным налоговым режимом или структура без образования юридического лица (траст)?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49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Относится ли клиент к организациям, причастным к группе повышенного риска ПОД/ФТ: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кредитная организация,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микрофинансовая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организация,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кредитный потребительский кооператив?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9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Относится ли клиент к организациям, причастным к группе среднего/умеренного риска ПОД/ФТ: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страховая организация, нотариальная контора,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лизинговая организация, оператор сотовой связи, ломбард, оператор по приему платежей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взаимного страхования, паевой инвестиционный фонд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ПИФы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управляющая компания инвестиционного фонда, негосударственный пенсионный фонд (НПФ), аудиторская организация, организация, оказывающая юридические, бухгалтерские,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факторинговые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услуги, игорный сектор)?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57"/>
        </w:trPr>
        <w:tc>
          <w:tcPr>
            <w:tcW w:w="102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9" w:after="29"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Возможность соблюдения соответствующих этических требований аудиторской организацией и аудиторской группой</w:t>
            </w:r>
          </w:p>
        </w:tc>
      </w:tr>
      <w:t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ли потенциальный клиент стремится установить размер денежного вознаграждения за оказание услуг?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ли факты ненадлежащего ограничения объема выполнения задания?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Является ли аудиторская организация независимой от потенциального клиента в соответствии с требованиями законодательства?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Существуют ли иные обстоятельства, которые препятствуют нам принять потенциального клиента на обслуживание?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Возникали ли за последние годы существенные разногласия с руководством потенциального клиента, о которых были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проинформированы регулирующие органы или лица, отвечающие за корпоративное управление?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57"/>
        </w:trPr>
        <w:tc>
          <w:tcPr>
            <w:tcW w:w="102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9" w:after="29"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Компетентность аудиторской группы для выполнения задания, наличие необходимых возможностей, включая время и ресурсы</w:t>
            </w:r>
          </w:p>
        </w:tc>
      </w:tr>
      <w:t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9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Достаточно ли у аудиторской организации временных, человеческих (включая возможность ротации ключевого персонала, занятого в выполнении задания) и иных ресурсов для выполнения задания?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Достаточно ли у аудиторской организации знаний работников в отрасли и области деятельности клиента?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ли у аудиторской организации опыт применения требований нормативных правовых актов РФ или возможность быстрого приобретения необходимых навыков и знаний?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102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9" w:after="29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вопросов, относящихся к рискам</w:t>
            </w:r>
          </w:p>
        </w:tc>
      </w:tr>
      <w:t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Ожидается ли, что в следующем году потенциальный клиент осуществит первичное публичное размещение своих ценных бумаг, либо продажу или выпуск своих ценных бумаг в иностранной юрисдикции?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Известно ли, что потенциальный клиент в настоящее время подвержен действию каких-либо факторов, которые указывают на возможные проблемы, связанные с соблюдением принципа непрерывности деятельности?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Испытывает ли потенциальный клиент значительные трудности в вопросах ключевого ведения бизнеса, а также в связи с единовременными убытками, значительной уязвимостью в отношении быстрых изменений, вступлением в силу новых учетных или нормативно-правовых требований, которые могут сказаться на его стабильности?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Было ли выпущено в предыдущем году, либо ожидается ли в текущем году выпуск аудиторского заключения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модифицированным мнением, либо с привлекающей внимание частью?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ли риск того, что руководство потенциального клиента не осуществляет надлежащий или достаточный мониторинг операционных подразделений?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57"/>
        </w:trPr>
        <w:tc>
          <w:tcPr>
            <w:tcW w:w="102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9" w:after="29"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Значимые вопросы, возникавшие в ходе текущего или предыдущего выполнения аудиторского задания</w:t>
            </w:r>
          </w:p>
        </w:tc>
      </w:tr>
      <w:t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Существовали ли значимые вопросы в ходе выполнения предыдущего задания, препятствующие продолжению сотрудничества?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Возникли ли в ходе текущего выполнения задания значимые вопросы, препятствующие выполнению задания?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57"/>
        </w:trPr>
        <w:tc>
          <w:tcPr>
            <w:tcW w:w="102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9" w:after="29"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процедуры</w:t>
            </w:r>
          </w:p>
        </w:tc>
      </w:tr>
      <w:t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ли участие в аудиторском задании руководителя, осуществляющего обзорную проверку качества выполнения задания, в соответствии с политикой, принятой в аудиторской организации?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gridAfter w:val="8"/>
          <w:wAfter w:w="10154" w:type="dxa"/>
          <w:trHeight w:val="57"/>
        </w:trPr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57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c>
          <w:tcPr>
            <w:tcW w:w="102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spacing w:before="29" w:after="29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Начать и (или) продолжить работу с клиентом и работу по определенному заданию / Отказаться от начала и (или) продолжения работы с клиентом и работы по определенному заданию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ненужное удалить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]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</w:pPr>
    <w:r>
      <w:t>Настоящий шаблон подготовлен с учетом мнения Экспертного совета по МСА СРО РСА и имеет рекомендательный характер. Член РСА вправе применять иные шаблоны рабочих документов, соответствующие требованиям законодательства Российской Федерации об аудиторской деятельности.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0784441"/>
      <w:docPartObj>
        <w:docPartGallery w:val="Page Numbers (Top of Page)"/>
        <w:docPartUnique/>
      </w:docPartObj>
    </w:sdtPr>
    <w:sdtContent>
      <w:p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>
    <w:pPr>
      <w:pStyle w:val="a6"/>
    </w:pPr>
    <w:r>
      <w:t>РД_220 Принятие клиента на обслуживание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594546"/>
    <w:multiLevelType w:val="hybridMultilevel"/>
    <w:tmpl w:val="07C45AF8"/>
    <w:lvl w:ilvl="0" w:tplc="CB68E44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CA7380-79F5-4D36-96F3-DDD9806C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11DB6-63C2-4591-B4DC-9CD043212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1234</Words>
  <Characters>7035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Алла Ежова</cp:lastModifiedBy>
  <cp:revision>12</cp:revision>
  <dcterms:created xsi:type="dcterms:W3CDTF">2018-12-02T02:59:00Z</dcterms:created>
  <dcterms:modified xsi:type="dcterms:W3CDTF">2018-12-04T17:50:00Z</dcterms:modified>
</cp:coreProperties>
</file>