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3A" w:rsidRDefault="003D3D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3D3D3A" w:rsidRDefault="003D3D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"/>
          <w:szCs w:val="2"/>
        </w:rPr>
      </w:pPr>
      <w:r>
        <w:rPr>
          <w:rFonts w:cs="Calibri"/>
        </w:rPr>
        <w:t>8 ноября 2011 года N 308-ФЗ</w:t>
      </w:r>
      <w:r>
        <w:rPr>
          <w:rFonts w:cs="Calibri"/>
        </w:rPr>
        <w:br/>
      </w:r>
      <w:r>
        <w:rPr>
          <w:rFonts w:cs="Calibri"/>
        </w:rPr>
        <w:br/>
      </w:r>
    </w:p>
    <w:p w:rsidR="003D3D3A" w:rsidRDefault="003D3D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D3D3A" w:rsidRDefault="003D3D3A">
      <w:pPr>
        <w:pStyle w:val="ConsPlusTitle"/>
        <w:widowControl/>
        <w:jc w:val="center"/>
      </w:pPr>
      <w:r>
        <w:t>РОССИЙСКАЯ ФЕДЕРАЦИЯ</w:t>
      </w:r>
    </w:p>
    <w:p w:rsidR="003D3D3A" w:rsidRDefault="003D3D3A">
      <w:pPr>
        <w:pStyle w:val="ConsPlusTitle"/>
        <w:widowControl/>
        <w:jc w:val="center"/>
      </w:pPr>
    </w:p>
    <w:p w:rsidR="003D3D3A" w:rsidRDefault="003D3D3A">
      <w:pPr>
        <w:pStyle w:val="ConsPlusTitle"/>
        <w:widowControl/>
        <w:jc w:val="center"/>
      </w:pPr>
      <w:r>
        <w:t>ФЕДЕРАЛЬНЫЙ ЗАКОН</w:t>
      </w:r>
    </w:p>
    <w:p w:rsidR="003D3D3A" w:rsidRDefault="003D3D3A">
      <w:pPr>
        <w:pStyle w:val="ConsPlusTitle"/>
        <w:widowControl/>
        <w:jc w:val="center"/>
      </w:pPr>
    </w:p>
    <w:p w:rsidR="003D3D3A" w:rsidRDefault="003D3D3A">
      <w:pPr>
        <w:pStyle w:val="ConsPlusTitle"/>
        <w:widowControl/>
        <w:jc w:val="center"/>
      </w:pPr>
      <w:r>
        <w:t>О ВНЕСЕНИИ ИЗМЕНЕНИЙ</w:t>
      </w:r>
    </w:p>
    <w:p w:rsidR="003D3D3A" w:rsidRDefault="003D3D3A">
      <w:pPr>
        <w:pStyle w:val="ConsPlusTitle"/>
        <w:widowControl/>
        <w:jc w:val="center"/>
      </w:pPr>
      <w:r>
        <w:t>В ФЕДЕРАЛЬНЫЙ ЗАКОН "О ПРОТИВОДЕЙСТВИИ</w:t>
      </w:r>
    </w:p>
    <w:p w:rsidR="003D3D3A" w:rsidRDefault="003D3D3A">
      <w:pPr>
        <w:pStyle w:val="ConsPlusTitle"/>
        <w:widowControl/>
        <w:jc w:val="center"/>
      </w:pPr>
      <w:r>
        <w:t>ЛЕГАЛИЗАЦИИ (ОТМЫВАНИЮ) ДОХОДОВ, ПОЛУЧЕННЫХ ПРЕСТУПНЫМ</w:t>
      </w:r>
    </w:p>
    <w:p w:rsidR="003D3D3A" w:rsidRDefault="003D3D3A">
      <w:pPr>
        <w:pStyle w:val="ConsPlusTitle"/>
        <w:widowControl/>
        <w:jc w:val="center"/>
      </w:pPr>
      <w:r>
        <w:t>ПУТЕМ, И ФИНАНСИРОВАНИЮ ТЕРРОРИЗМА" И В КОДЕКС РОССИЙСКОЙ</w:t>
      </w:r>
    </w:p>
    <w:p w:rsidR="003D3D3A" w:rsidRDefault="003D3D3A">
      <w:pPr>
        <w:pStyle w:val="ConsPlusTitle"/>
        <w:widowControl/>
        <w:jc w:val="center"/>
      </w:pPr>
      <w:r>
        <w:t>ФЕДЕРАЦИИ ОБ АДМИНИСТРАТИВНЫХ ПРАВОНАРУШЕНИЯХ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21 октября 2011 года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26 октября 2011 года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1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Федеральный </w:t>
      </w:r>
      <w:hyperlink r:id="rId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3446, 3452; 2007, N 16, ст. 1831; N 31, ст. 3993, 4011; N 49, ст. 6036; 2009, N 23, ст. 2776; 2010, N 30, ст. 4007; N 31, ст. 4166; 2011, N 27, ст. 3873) следующие изменения: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в </w:t>
      </w:r>
      <w:hyperlink r:id="rId5" w:history="1">
        <w:r>
          <w:rPr>
            <w:rFonts w:cs="Calibri"/>
            <w:color w:val="0000FF"/>
          </w:rPr>
          <w:t>статье 3</w:t>
        </w:r>
      </w:hyperlink>
      <w:r>
        <w:rPr>
          <w:rFonts w:cs="Calibri"/>
        </w:rPr>
        <w:t>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r:id="rId6" w:history="1">
        <w:r>
          <w:rPr>
            <w:rFonts w:cs="Calibri"/>
            <w:color w:val="0000FF"/>
          </w:rPr>
          <w:t>абзац девятый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"организация внутреннего контроля - совокупность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назначение специальных должностных лиц, ответственных за реализацию правил внутреннего контроля;";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</w:t>
      </w:r>
      <w:hyperlink r:id="rId7" w:history="1">
        <w:r>
          <w:rPr>
            <w:rFonts w:cs="Calibri"/>
            <w:color w:val="0000FF"/>
          </w:rPr>
          <w:t>абзац десятый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"осуществление внутреннего контроля - реализация организациями, осуществляющими операции с денежными средствами или иным имуществом, правил внутреннего контроля, а также выполнение требований законодательства по идентификации клиентов, их представителей, выгодоприобретателей, по документальному фиксированию сведений (информации) и их представлению в уполномоченный орган, по хранению документов и информации, по подготовке и обучению кадров;";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hyperlink r:id="rId8" w:history="1">
        <w:r>
          <w:rPr>
            <w:rFonts w:cs="Calibri"/>
            <w:color w:val="0000FF"/>
          </w:rPr>
          <w:t>пункт 1.1 статьи 6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"1.1. Сделка с недвижимым имуществом, результатом совершения которой является переход права собственности на такое недвижимое имущество, подлежит обязательному контролю, если сумма, на которую она совершается, равна или превышает 3 миллиона рублей либо равна сумме в иностранной валюте, эквивалентной 3 миллионам рублей, или превышает ее.";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в </w:t>
      </w:r>
      <w:hyperlink r:id="rId9" w:history="1">
        <w:r>
          <w:rPr>
            <w:rFonts w:cs="Calibri"/>
            <w:color w:val="0000FF"/>
          </w:rPr>
          <w:t>статье 7</w:t>
        </w:r>
      </w:hyperlink>
      <w:r>
        <w:rPr>
          <w:rFonts w:cs="Calibri"/>
        </w:rPr>
        <w:t>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</w:t>
      </w:r>
      <w:hyperlink r:id="rId10" w:history="1">
        <w:r>
          <w:rPr>
            <w:rFonts w:cs="Calibri"/>
            <w:color w:val="0000FF"/>
          </w:rPr>
          <w:t>пункте 1</w:t>
        </w:r>
      </w:hyperlink>
      <w:r>
        <w:rPr>
          <w:rFonts w:cs="Calibri"/>
        </w:rPr>
        <w:t>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1" w:history="1">
        <w:r>
          <w:rPr>
            <w:rFonts w:cs="Calibri"/>
            <w:color w:val="0000FF"/>
          </w:rPr>
          <w:t>абзац первый подпункта 4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"4) документально фиксировать и представлять в уполномоченный орган не позднее трех рабочих дней со дня совершения операции следующие сведения по подлежащим обязательному </w:t>
      </w:r>
      <w:r>
        <w:rPr>
          <w:rFonts w:cs="Calibri"/>
        </w:rPr>
        <w:lastRenderedPageBreak/>
        <w:t>контролю операциям с денежными средствами или иным имуществом, совершаемым их клиентами:";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2" w:history="1">
        <w:r>
          <w:rPr>
            <w:rFonts w:cs="Calibri"/>
            <w:color w:val="0000FF"/>
          </w:rPr>
          <w:t>подпункт 5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"5) предоставлять в уполномоченный орган по его письменному запросу имеющуюся у организации, осуществляющей операции с денежными средствами или иным имуществом, дополнительную информацию об операциях клиентов, объем, характер и порядок предоставления которой определяются в порядке, установленном Правительством Российской Федерации, а кредитные организации - также предоставлять информацию о движении средств по счетам (вкладам) таких клиентов в порядке, установленном Центральным банком Российской Федерации по согласованию с уполномоченным органом. Порядок направления уполномоченным органом письменных запросов определяется Правительством Российской Федерации.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Уполномоченный орган не вправе запрашивать документы и информацию по операциям, совершенным до вступления в силу настоящего Федерального закона, за исключением документов и информации, которые представляются на основании соответствующего международного договора Российской Федерации.";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13" w:history="1">
        <w:r>
          <w:rPr>
            <w:rFonts w:cs="Calibri"/>
            <w:color w:val="0000FF"/>
          </w:rPr>
          <w:t>пункте 2</w:t>
        </w:r>
      </w:hyperlink>
      <w:r>
        <w:rPr>
          <w:rFonts w:cs="Calibri"/>
        </w:rPr>
        <w:t>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4" w:history="1">
        <w:r>
          <w:rPr>
            <w:rFonts w:cs="Calibri"/>
            <w:color w:val="0000FF"/>
          </w:rPr>
          <w:t>абзац первый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"2. Организации, осуществляющие операции с денежными средствами или иным имуществом, обязаны в целях предотвращения легализации (отмывания) доходов, полученных преступным путем, и финансирования терроризма разрабатывать правила внутреннего контроля, назначать специальных должностных лиц, ответственных за реализацию правил внутреннего контроля, а также принимать иные внутренние организационные меры в указанных целях.";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5" w:history="1">
        <w:r>
          <w:rPr>
            <w:rFonts w:cs="Calibri"/>
            <w:color w:val="0000FF"/>
          </w:rPr>
          <w:t>абзац второй</w:t>
        </w:r>
      </w:hyperlink>
      <w:r>
        <w:rPr>
          <w:rFonts w:cs="Calibri"/>
        </w:rPr>
        <w:t xml:space="preserve"> признать утратившим силу;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16" w:history="1">
        <w:r>
          <w:rPr>
            <w:rFonts w:cs="Calibri"/>
            <w:color w:val="0000FF"/>
          </w:rPr>
          <w:t>абзаце третьем</w:t>
        </w:r>
      </w:hyperlink>
      <w:r>
        <w:rPr>
          <w:rFonts w:cs="Calibri"/>
        </w:rPr>
        <w:t xml:space="preserve"> слова "применения указанных правил и реализации программ осуществления внутреннего контроля" заменить словами "реализации указанных правил";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17" w:history="1">
        <w:r>
          <w:rPr>
            <w:rFonts w:cs="Calibri"/>
            <w:color w:val="0000FF"/>
          </w:rPr>
          <w:t>абзаце девятом</w:t>
        </w:r>
      </w:hyperlink>
      <w:r>
        <w:rPr>
          <w:rFonts w:cs="Calibri"/>
        </w:rPr>
        <w:t xml:space="preserve"> слова ", и утверждаются в соответствии с порядком, устанавливаемым Правительством Российской Федерации" заменить словами ", и утверждаются руководителем организации";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r:id="rId18" w:history="1">
        <w:r>
          <w:rPr>
            <w:rFonts w:cs="Calibri"/>
            <w:color w:val="0000FF"/>
          </w:rPr>
          <w:t>абзац десятый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"Квалификационные требования к специальным должностным лицам, ответственным за реализацию правил внутреннего контроля, а также требования к подготовке и обучению кадров, идентификации клиентов, выгодоприобретателей определяются в соответствии с порядком, устанавливаемым Правительством Российской Федерации, для кредитных организаций Центральным банком Российской Федерации по согласованию с уполномоченным органом. Квалификационные требования к специальным должностным лицам не могут содержать ограничения по замещению данных должностей для лиц, привлекавшихся к административной ответственности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терроризма, не предусматривающей дисквалификации таких лиц. Требования к идентификации могут различаться в зависимости от степени (уровня) риска совершения клиентом операций в целях легализации (отмывания) доходов, полученных преступным путем, или финансирования терроризма.";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hyperlink r:id="rId19" w:history="1">
        <w:r>
          <w:rPr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"3. В случае, если у работников организации, осуществляющей операции с денежными средствами или иным имуществом, на основании реализации указанных в пункте 2 настоящей статьи правил внутреннего контроля возникают подозрения, что какие-либо операции осуществляются в целях легализации (отмывания) доходов, полученных преступным путем, или финансирования терроризма, эта организация не позднее трех рабочих дней, следующих за днем выявления таких операций, обязана направлять в уполномоченный орган сведения о таких операциях независимо от того, относятся или не относятся они к операциям, предусмотренным статьей 6 настоящего Федерального закона.".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r>
        <w:rPr>
          <w:rFonts w:cs="Calibri"/>
        </w:rPr>
        <w:t>Статья 2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</w:t>
      </w:r>
      <w:hyperlink r:id="rId20" w:history="1">
        <w:r>
          <w:rPr>
            <w:rFonts w:cs="Calibri"/>
            <w:color w:val="0000FF"/>
          </w:rPr>
          <w:t>Кодекс</w:t>
        </w:r>
      </w:hyperlink>
      <w:r>
        <w:rPr>
          <w:rFonts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10; N 2, ст. 172; N 10, ст. 1067; N 12, ст. 1234; N 17, ст. 1776; N 18, ст. 1907; N 19, ст. 2066; N 23, ст. 2380; N 31, ст. 3420, 3438, 3452; N 45, ст. 4641; N 50, ст. 5279; N 52, ст. 5498; 2007, N 1, ст. 21, 29; N 16, ст. 1825; N 26, ст. 3089; N 30, ст. 3755; N 31, ст. 4007, 4008, 4015; N 41, ст. 4845; N 43, ст. 5084; N 46, ст. 5553; 2008, N 18, ст. 1941; N 20, ст. 2251; N 30, ст. 3604; N 49, ст. 5745; N 52, ст. 6235, 6236; 2009, N 7, ст. 777; N 23, ст. 2759; N 26, ст. 3120, 3122; N 29, ст. 3597, 3642; N 30, ст. 3739; N 48, ст. 5711, 5724; N 52, ст. 6412; 2010, N 1, ст. 1; N 21, ст. 2525; N 23, ст. 2790; N 27, ст. 3416; N 28, ст. 3553; N 30, ст. 4002, 4006, 4007; N 31, ст. 4158, 4164, 4193, 4195, 4206, 4207, 4208; N 41, ст. 5192; N 49, ст. 6409; 2011, N 1, ст. 10, 23, 54; N 7, ст. 901; N 15, ст. 2039; N 17, ст. 2310; N 19, ст. 2715; N 23, ст. 3260; N 27, ст. 3873, 3881; N 29, ст. 4290, 4298; N 30, ст. 4573, 4585, 4590, 4598, 4600, 4601, 4605) следующие изменения: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21" w:history="1">
        <w:r>
          <w:rPr>
            <w:rFonts w:cs="Calibri"/>
            <w:color w:val="0000FF"/>
          </w:rPr>
          <w:t>статью 15.27</w:t>
        </w:r>
      </w:hyperlink>
      <w:r>
        <w:rPr>
          <w:rFonts w:cs="Calibri"/>
        </w:rPr>
        <w:t xml:space="preserve"> изложить в следующей редакции: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15.27.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срока, за исключением случаев, предусмотренных частями 2 - 4 настоящей статьи, -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предупреждение или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рублей.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Действия (бездействие), предусмотренные частью 1 настоящей статьи, повлекшие непредставление в уполномоченный орган сведений об операциях, подлежащих обязательному контролю, и (или) представление в уполномоченный орган недостоверных сведений об операциях, подлежащих обязательному контролю, а равно непредставление сведений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-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влекут наложение административного штрафа на должностных лиц в размере от тридцати тысяч до пятидесяти тысяч рублей; на юридических лиц - от двухсот тысяч до четырехсот тысяч рублей или административное приостановление деятельности на срок до шестидесяти суток.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Воспрепятствование организацией, осуществляющей операции с денежными средствами или иным имуществом, проведению уполномоченным или соответствующим надзорным органом проверок либо неисполнение предписаний, выносимых этими органами в целях противодействия легализации (отмыванию) доходов, полученных преступным путем, и финансированию терроризма, -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лет; на юридических лиц - от семисот тысяч до одного миллиона рублей или административное приостановление деятельности на срок до девяноста суток.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Неисполнение организацией, осуществляющей операции с денежными средствами или иным имуществом, или ее должностным лицом законодательства о противодействии легализации (отмыванию) доходов, полученных преступным путем, и финансированию </w:t>
      </w:r>
      <w:r>
        <w:rPr>
          <w:rFonts w:cs="Calibri"/>
        </w:rPr>
        <w:lastRenderedPageBreak/>
        <w:t>терроризма, повлекшее установленные вступившим в законную силу приговором суда легализацию (отмывание) доходов, полученных преступным путем, или финансирование терроризма, если эти действия (бездействие) не содержат уголовно наказуемого деяния, -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 1. Административная ответственность, установленная в отношении должностных лиц настоящей статьей, не применяется к гражданам, осуществляющим предпринимательскую деятельность без образования юридического лица.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 административные правонарушения, предусмотренные частями 1 и 2 настоящей статьи, сотрудники организации, осуществляющей операции с денежными средствами или иным имуществом, в обязанности которых входит выявление и (или) представление сведений об операциях, подлежащих обязательному контролю, либо об операциях,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терроризма, несут ответственность как должностные лица.";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</w:t>
      </w:r>
      <w:hyperlink r:id="rId22" w:history="1">
        <w:r>
          <w:rPr>
            <w:rFonts w:cs="Calibri"/>
            <w:color w:val="0000FF"/>
          </w:rPr>
          <w:t>статье 23.1</w:t>
        </w:r>
      </w:hyperlink>
      <w:r>
        <w:rPr>
          <w:rFonts w:cs="Calibri"/>
        </w:rPr>
        <w:t>: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</w:t>
      </w:r>
      <w:hyperlink r:id="rId23" w:history="1">
        <w:r>
          <w:rPr>
            <w:rFonts w:cs="Calibri"/>
            <w:color w:val="0000FF"/>
          </w:rPr>
          <w:t>части 1</w:t>
        </w:r>
      </w:hyperlink>
      <w:r>
        <w:rPr>
          <w:rFonts w:cs="Calibri"/>
        </w:rPr>
        <w:t xml:space="preserve"> слова "частью 5 статьи 15.27," заменить словами "частью 4 статьи 15.27,";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24" w:history="1">
        <w:r>
          <w:rPr>
            <w:rFonts w:cs="Calibri"/>
            <w:color w:val="0000FF"/>
          </w:rPr>
          <w:t>части 2</w:t>
        </w:r>
      </w:hyperlink>
      <w:r>
        <w:rPr>
          <w:rFonts w:cs="Calibri"/>
        </w:rPr>
        <w:t xml:space="preserve"> слова "частями 3 и 4 статьи 15.27" заменить словами "частями 2 и 3 статьи 15.27";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в </w:t>
      </w:r>
      <w:hyperlink r:id="rId25" w:history="1">
        <w:r>
          <w:rPr>
            <w:rFonts w:cs="Calibri"/>
            <w:color w:val="0000FF"/>
          </w:rPr>
          <w:t>части 1 статьи 23.44</w:t>
        </w:r>
      </w:hyperlink>
      <w:r>
        <w:rPr>
          <w:rFonts w:cs="Calibri"/>
        </w:rPr>
        <w:t xml:space="preserve"> слова "частями 1 - 4 статьи 15.27 (в пределах своих полномочий)"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в </w:t>
      </w:r>
      <w:hyperlink r:id="rId26" w:history="1">
        <w:r>
          <w:rPr>
            <w:rFonts w:cs="Calibri"/>
            <w:color w:val="0000FF"/>
          </w:rPr>
          <w:t>части 1 статьи 23.47</w:t>
        </w:r>
      </w:hyperlink>
      <w:r>
        <w:rPr>
          <w:rFonts w:cs="Calibri"/>
        </w:rPr>
        <w:t xml:space="preserve"> слова "частями 1 - 4 статьи 15.27 (в пределах своих полномочий)"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в </w:t>
      </w:r>
      <w:hyperlink r:id="rId27" w:history="1">
        <w:r>
          <w:rPr>
            <w:rFonts w:cs="Calibri"/>
            <w:color w:val="0000FF"/>
          </w:rPr>
          <w:t>части 1 статьи 23.54</w:t>
        </w:r>
      </w:hyperlink>
      <w:r>
        <w:rPr>
          <w:rFonts w:cs="Calibri"/>
        </w:rPr>
        <w:t xml:space="preserve"> слова "частями 1 - 4 статьи 15.27 (в пределах своих полномочий)"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в </w:t>
      </w:r>
      <w:hyperlink r:id="rId28" w:history="1">
        <w:r>
          <w:rPr>
            <w:rFonts w:cs="Calibri"/>
            <w:color w:val="0000FF"/>
          </w:rPr>
          <w:t>части 1 статьи 23.62</w:t>
        </w:r>
      </w:hyperlink>
      <w:r>
        <w:rPr>
          <w:rFonts w:cs="Calibri"/>
        </w:rPr>
        <w:t xml:space="preserve"> слова "частями 1 - 4 статьи 15.27"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в </w:t>
      </w:r>
      <w:hyperlink r:id="rId29" w:history="1">
        <w:r>
          <w:rPr>
            <w:rFonts w:cs="Calibri"/>
            <w:color w:val="0000FF"/>
          </w:rPr>
          <w:t>части 1 статьи 23.72</w:t>
        </w:r>
      </w:hyperlink>
      <w:r>
        <w:rPr>
          <w:rFonts w:cs="Calibri"/>
        </w:rPr>
        <w:t xml:space="preserve"> слова "частями 1 - 4 статьи 15.27 (в пределах своих полномочий)"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в </w:t>
      </w:r>
      <w:hyperlink r:id="rId30" w:history="1">
        <w:r>
          <w:rPr>
            <w:rFonts w:cs="Calibri"/>
            <w:color w:val="0000FF"/>
          </w:rPr>
          <w:t>части 1 статьи 23.73</w:t>
        </w:r>
      </w:hyperlink>
      <w:r>
        <w:rPr>
          <w:rFonts w:cs="Calibri"/>
        </w:rPr>
        <w:t xml:space="preserve"> слова "частями 1 - 4 статьи 15.27 (в пределах своих полномочий)"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в </w:t>
      </w:r>
      <w:hyperlink r:id="rId31" w:history="1">
        <w:r>
          <w:rPr>
            <w:rFonts w:cs="Calibri"/>
            <w:color w:val="0000FF"/>
          </w:rPr>
          <w:t>части 1 статьи 23.74</w:t>
        </w:r>
      </w:hyperlink>
      <w:r>
        <w:rPr>
          <w:rFonts w:cs="Calibri"/>
        </w:rPr>
        <w:t xml:space="preserve"> слова "частями 1 - 4 статьи 15.27" заменить словами "частями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10) </w:t>
      </w:r>
      <w:hyperlink r:id="rId32" w:history="1">
        <w:r>
          <w:rPr>
            <w:rFonts w:cs="Calibri"/>
            <w:color w:val="0000FF"/>
          </w:rPr>
          <w:t>часть 1 статьи 23.75</w:t>
        </w:r>
      </w:hyperlink>
      <w:r>
        <w:rPr>
          <w:rFonts w:cs="Calibri"/>
        </w:rPr>
        <w:t xml:space="preserve"> после слов "статьей 15.26.1" дополнить словами ", частями 1 - 3 статьи 15.27 (в пределах своих полномочий)";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11) в </w:t>
      </w:r>
      <w:hyperlink r:id="rId33" w:history="1">
        <w:r>
          <w:rPr>
            <w:rFonts w:cs="Calibri"/>
            <w:color w:val="0000FF"/>
          </w:rPr>
          <w:t>пункте 81 части 2 статьи 28.3</w:t>
        </w:r>
      </w:hyperlink>
      <w:r>
        <w:rPr>
          <w:rFonts w:cs="Calibri"/>
        </w:rPr>
        <w:t xml:space="preserve"> слова "частями 1 - 4 статьи 15.27" заменить словами "частями 1 - 3 статьи 15.27";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12) в </w:t>
      </w:r>
      <w:hyperlink r:id="rId34" w:history="1">
        <w:r>
          <w:rPr>
            <w:rFonts w:cs="Calibri"/>
            <w:color w:val="0000FF"/>
          </w:rPr>
          <w:t>части 1 статьи 28.4</w:t>
        </w:r>
      </w:hyperlink>
      <w:r>
        <w:rPr>
          <w:rFonts w:cs="Calibri"/>
        </w:rPr>
        <w:t xml:space="preserve"> слова "частью 5 статьи 15.27" заменить словами "частью 4 статьи 15.27".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Д.МЕДВЕДЕВ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8 ноября 2011 года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308-ФЗ</w:t>
      </w:r>
    </w:p>
    <w:p w:rsidR="003D3D3A" w:rsidRDefault="003D3D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3D3A" w:rsidRDefault="003D3D3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D3D3A" w:rsidRDefault="003D3D3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D3D3A" w:rsidRDefault="003D3D3A"/>
    <w:sectPr w:rsidR="003D3D3A" w:rsidSect="00E1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B"/>
    <w:rsid w:val="00121DE7"/>
    <w:rsid w:val="003054CB"/>
    <w:rsid w:val="003D3D3A"/>
    <w:rsid w:val="005C0F63"/>
    <w:rsid w:val="00630C99"/>
    <w:rsid w:val="00E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A9EC896-4B5F-4537-A103-5D4BE772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54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44;fld=134;dst=100214" TargetMode="External"/><Relationship Id="rId13" Type="http://schemas.openxmlformats.org/officeDocument/2006/relationships/hyperlink" Target="consultantplus://offline/main?base=LAW;n=115644;fld=134;dst=100183" TargetMode="External"/><Relationship Id="rId18" Type="http://schemas.openxmlformats.org/officeDocument/2006/relationships/hyperlink" Target="consultantplus://offline/main?base=LAW;n=115644;fld=134;dst=100282" TargetMode="External"/><Relationship Id="rId26" Type="http://schemas.openxmlformats.org/officeDocument/2006/relationships/hyperlink" Target="consultantplus://offline/main?base=LAW;n=121230;fld=134;dst=27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21230;fld=134;dst=2478" TargetMode="External"/><Relationship Id="rId34" Type="http://schemas.openxmlformats.org/officeDocument/2006/relationships/hyperlink" Target="consultantplus://offline/main?base=LAW;n=121230;fld=134;dst=2762" TargetMode="External"/><Relationship Id="rId7" Type="http://schemas.openxmlformats.org/officeDocument/2006/relationships/hyperlink" Target="consultantplus://offline/main?base=LAW;n=115644;fld=134;dst=52" TargetMode="External"/><Relationship Id="rId12" Type="http://schemas.openxmlformats.org/officeDocument/2006/relationships/hyperlink" Target="consultantplus://offline/main?base=LAW;n=115644;fld=134;dst=100229" TargetMode="External"/><Relationship Id="rId17" Type="http://schemas.openxmlformats.org/officeDocument/2006/relationships/hyperlink" Target="consultantplus://offline/main?base=LAW;n=115644;fld=134;dst=100" TargetMode="External"/><Relationship Id="rId25" Type="http://schemas.openxmlformats.org/officeDocument/2006/relationships/hyperlink" Target="consultantplus://offline/main?base=LAW;n=121230;fld=134;dst=2491" TargetMode="External"/><Relationship Id="rId33" Type="http://schemas.openxmlformats.org/officeDocument/2006/relationships/hyperlink" Target="consultantplus://offline/main?base=LAW;n=121230;fld=134;dst=2508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644;fld=134;dst=100076" TargetMode="External"/><Relationship Id="rId20" Type="http://schemas.openxmlformats.org/officeDocument/2006/relationships/hyperlink" Target="consultantplus://offline/main?base=LAW;n=121230;fld=134" TargetMode="External"/><Relationship Id="rId29" Type="http://schemas.openxmlformats.org/officeDocument/2006/relationships/hyperlink" Target="consultantplus://offline/main?base=LAW;n=121230;fld=134;dst=249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44;fld=134;dst=51" TargetMode="External"/><Relationship Id="rId11" Type="http://schemas.openxmlformats.org/officeDocument/2006/relationships/hyperlink" Target="consultantplus://offline/main?base=LAW;n=115644;fld=134;dst=100221" TargetMode="External"/><Relationship Id="rId24" Type="http://schemas.openxmlformats.org/officeDocument/2006/relationships/hyperlink" Target="consultantplus://offline/main?base=LAW;n=121230;fld=134;dst=2812" TargetMode="External"/><Relationship Id="rId32" Type="http://schemas.openxmlformats.org/officeDocument/2006/relationships/hyperlink" Target="consultantplus://offline/main?base=LAW;n=121230;fld=134;dst=2380" TargetMode="External"/><Relationship Id="rId5" Type="http://schemas.openxmlformats.org/officeDocument/2006/relationships/hyperlink" Target="consultantplus://offline/main?base=LAW;n=115644;fld=134;dst=100258" TargetMode="External"/><Relationship Id="rId15" Type="http://schemas.openxmlformats.org/officeDocument/2006/relationships/hyperlink" Target="consultantplus://offline/main?base=LAW;n=115644;fld=134;dst=100075" TargetMode="External"/><Relationship Id="rId23" Type="http://schemas.openxmlformats.org/officeDocument/2006/relationships/hyperlink" Target="consultantplus://offline/main?base=LAW;n=121230;fld=134;dst=2811" TargetMode="External"/><Relationship Id="rId28" Type="http://schemas.openxmlformats.org/officeDocument/2006/relationships/hyperlink" Target="consultantplus://offline/main?base=LAW;n=121230;fld=134;dst=2494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main?base=LAW;n=115644;fld=134;dst=100215" TargetMode="External"/><Relationship Id="rId19" Type="http://schemas.openxmlformats.org/officeDocument/2006/relationships/hyperlink" Target="consultantplus://offline/main?base=LAW;n=115644;fld=134;dst=100232" TargetMode="External"/><Relationship Id="rId31" Type="http://schemas.openxmlformats.org/officeDocument/2006/relationships/hyperlink" Target="consultantplus://offline/main?base=LAW;n=121230;fld=134;dst=2506" TargetMode="External"/><Relationship Id="rId4" Type="http://schemas.openxmlformats.org/officeDocument/2006/relationships/hyperlink" Target="consultantplus://offline/main?base=LAW;n=115644;fld=134" TargetMode="External"/><Relationship Id="rId9" Type="http://schemas.openxmlformats.org/officeDocument/2006/relationships/hyperlink" Target="consultantplus://offline/main?base=LAW;n=115644;fld=134;dst=100180" TargetMode="External"/><Relationship Id="rId14" Type="http://schemas.openxmlformats.org/officeDocument/2006/relationships/hyperlink" Target="consultantplus://offline/main?base=LAW;n=115644;fld=134;dst=100183" TargetMode="External"/><Relationship Id="rId22" Type="http://schemas.openxmlformats.org/officeDocument/2006/relationships/hyperlink" Target="consultantplus://offline/main?base=LAW;n=121230;fld=134;dst=101869" TargetMode="External"/><Relationship Id="rId27" Type="http://schemas.openxmlformats.org/officeDocument/2006/relationships/hyperlink" Target="consultantplus://offline/main?base=LAW;n=121230;fld=134;dst=2493" TargetMode="External"/><Relationship Id="rId30" Type="http://schemas.openxmlformats.org/officeDocument/2006/relationships/hyperlink" Target="consultantplus://offline/main?base=LAW;n=121230;fld=134;dst=25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2373</Words>
  <Characters>13529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ноября 2011 года N 308-ФЗ</vt:lpstr>
    </vt:vector>
  </TitlesOfParts>
  <Company>Grizli777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ноября 2011 года N 308-ФЗ</dc:title>
  <dc:subject/>
  <dc:creator>Гришаев</dc:creator>
  <cp:keywords/>
  <dc:description/>
  <cp:lastModifiedBy>Петряшина Татьяна Андреевна</cp:lastModifiedBy>
  <cp:revision>2</cp:revision>
  <dcterms:created xsi:type="dcterms:W3CDTF">2018-04-09T13:08:00Z</dcterms:created>
  <dcterms:modified xsi:type="dcterms:W3CDTF">2018-04-09T13:08:00Z</dcterms:modified>
</cp:coreProperties>
</file>