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840" w:rsidRDefault="00770840">
      <w:pPr>
        <w:pStyle w:val="ConsPlusNormal"/>
        <w:jc w:val="both"/>
        <w:outlineLvl w:val="0"/>
      </w:pPr>
      <w:bookmarkStart w:id="0" w:name="_GoBack"/>
      <w:bookmarkEnd w:id="0"/>
    </w:p>
    <w:p w:rsidR="00770840" w:rsidRDefault="0077084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ФЕДЕРАЛЬНАЯ СЛУЖБА ПО ФИНАНСОВОМУ МОНИТОРИНГУ</w:t>
      </w:r>
    </w:p>
    <w:p w:rsidR="00770840" w:rsidRDefault="00770840">
      <w:pPr>
        <w:pStyle w:val="ConsPlusNormal"/>
        <w:jc w:val="center"/>
        <w:rPr>
          <w:b/>
          <w:bCs/>
          <w:sz w:val="16"/>
          <w:szCs w:val="16"/>
        </w:rPr>
      </w:pPr>
    </w:p>
    <w:p w:rsidR="00770840" w:rsidRDefault="0077084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ИНФОРМАЦИОННОЕ ПИСЬМО</w:t>
      </w:r>
    </w:p>
    <w:p w:rsidR="00770840" w:rsidRDefault="0077084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10 июня 2015 г. N 45</w:t>
      </w:r>
    </w:p>
    <w:p w:rsidR="00770840" w:rsidRDefault="00770840">
      <w:pPr>
        <w:pStyle w:val="ConsPlusNormal"/>
        <w:jc w:val="center"/>
        <w:rPr>
          <w:b/>
          <w:bCs/>
          <w:sz w:val="16"/>
          <w:szCs w:val="16"/>
        </w:rPr>
      </w:pPr>
    </w:p>
    <w:p w:rsidR="00770840" w:rsidRDefault="0077084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ПРИМЕНЕНИИ</w:t>
      </w:r>
    </w:p>
    <w:p w:rsidR="00770840" w:rsidRDefault="0077084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ПРИКАЗА РОСФИНМОНИТОРИНГА ОТ 22 АПРЕЛЯ 2015 Г. N 110</w:t>
      </w:r>
    </w:p>
    <w:p w:rsidR="00770840" w:rsidRDefault="0077084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"ОБ УТВЕРЖДЕНИИ ИНСТРУКЦИИ О ПРЕДСТАВЛЕНИИ В ФЕДЕРАЛЬНУЮ</w:t>
      </w:r>
    </w:p>
    <w:p w:rsidR="00770840" w:rsidRDefault="0077084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СЛУЖБУ ПО ФИНАНСОВОМУ МОНИТОРИНГУ ИНФОРМАЦИИ,</w:t>
      </w:r>
    </w:p>
    <w:p w:rsidR="00770840" w:rsidRDefault="0077084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ПРЕДУСМОТРЕННОЙ ФЕДЕРАЛЬНЫМ ЗАКОНОМ ОТ 7 АВГУСТА 2001 Г.</w:t>
      </w:r>
    </w:p>
    <w:p w:rsidR="00770840" w:rsidRDefault="0077084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N 115-ФЗ "О ПРОТИВОДЕЙСТВИИ ЛЕГАЛИЗАЦИИ (ОТМЫВАНИЮ)</w:t>
      </w:r>
    </w:p>
    <w:p w:rsidR="00770840" w:rsidRDefault="0077084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ДОХОДОВ, ПОЛУЧЕННЫХ ПРЕСТУПНЫМ ПУТЕМ,</w:t>
      </w:r>
    </w:p>
    <w:p w:rsidR="00770840" w:rsidRDefault="0077084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ФИНАНСИРОВАНИЮ ТЕРРОРИЗМА"</w:t>
      </w:r>
    </w:p>
    <w:p w:rsidR="00770840" w:rsidRDefault="00770840">
      <w:pPr>
        <w:pStyle w:val="ConsPlusNormal"/>
        <w:jc w:val="both"/>
      </w:pPr>
    </w:p>
    <w:p w:rsidR="00770840" w:rsidRDefault="00770840">
      <w:pPr>
        <w:pStyle w:val="ConsPlusNormal"/>
        <w:ind w:firstLine="540"/>
        <w:jc w:val="both"/>
      </w:pPr>
      <w:r>
        <w:t>Настоящим информируем организации, осуществляющие операции с денежными средствами или иным имуществом, и индивидуальных предпринимателей, перечисленных в статье 5 Федерального закона от 7 августа 2001 г. N 115-ФЗ "О противодействии легализации (отмыванию) доходов, полученных преступным путем, и финансированию терроризма" &lt;1&gt; (далее - организации, индивидуальные предприниматели), за исключением организаций и индивидуальных предпринимателей, контроль и надзор за деятельностью которых осуществляет Банк России, а также адвокатов, нотариусов и лиц, осуществляющих предпринимательскую деятельность в сфере оказания юридических или бухгалтерских услуг, указанных в статье 7.1 Федерального закона от 7 августа 2001 г. N 115-ФЗ "О противодействии легализации (отмыванию) доходов, полученных преступным путем, и финансированию терроризма" (далее - лица), что с 10 июня 2015 года вступает в силу приказ Росфинмониторинга от 22 апреля 2015 г. N 110 "Об утверждении Инструкции о представлении в Федеральную службу по финансовому мониторингу информации, предусмотренной Федеральным законом от 7 августа 2001 г. N 115-ФЗ "О противодействии легализации (отмыванию) доходов, полученных преступным путем, и финансированию терроризма" (зарегистрирован Министерством юстиции Российской Федерации 28 мая 2015 г., регистрационный N 37436) (далее - Приказ).</w:t>
      </w:r>
    </w:p>
    <w:p w:rsidR="00770840" w:rsidRDefault="00770840">
      <w:pPr>
        <w:pStyle w:val="ConsPlusNormal"/>
        <w:ind w:firstLine="540"/>
        <w:jc w:val="both"/>
      </w:pPr>
      <w:r>
        <w:t>--------------------------------</w:t>
      </w:r>
    </w:p>
    <w:p w:rsidR="00770840" w:rsidRDefault="00770840">
      <w:pPr>
        <w:pStyle w:val="ConsPlusNormal"/>
        <w:ind w:firstLine="540"/>
        <w:jc w:val="both"/>
      </w:pPr>
      <w:r>
        <w:t>&lt;1&gt; Лизинговые компании, организации федеральной почтовой связи, организации, осуществляющие скупку, куплю-продажу драгоценных металлов и драгоценных камней, ювелирных изделий из них и лома таких изделий, за исключением религиозных организаций, музеев и организаций, использующих драгоценные металлы, их химические соединения, драгоценные камни в медицинских, научно-исследовательских целях либо в составе инструментов, приборов, оборудования и изделий производственно-технического назначения, организации, содержащие тотализаторы и букмекерские конторы, а также организующие и проводящие лотереи, тотализаторы (взаимное пари) и иные основанные на риске игры, в том числе в электронной форме, организации, оказывающие посреднические услуги при осуществлении сделок купли-продажи недвижимого имущества, операторы по приему платежей, коммерческие организации, заключающие договоры финансирования под уступку денежного требования в качестве финансовых агентов, операторы связи, имеющие право самостоятельно оказывать услуги подвижной радиотелефонной связи, а также операторы связи, занимающие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на основании договоров с абонентами - физическими лицами, индивидуальные предприниматели, осуществляющие скупку, куплю-продажу драгоценных металлов и драгоценных камней, ювелирных изделий из них и лома таких изделий, индивидуальные предприниматели, оказывающие посреднические услуги при осуществлении сделок купли-продажи недвижимого имущества.</w:t>
      </w:r>
    </w:p>
    <w:p w:rsidR="00770840" w:rsidRDefault="00770840">
      <w:pPr>
        <w:pStyle w:val="ConsPlusNormal"/>
        <w:jc w:val="both"/>
      </w:pPr>
    </w:p>
    <w:p w:rsidR="00770840" w:rsidRDefault="00770840">
      <w:pPr>
        <w:pStyle w:val="ConsPlusNormal"/>
        <w:ind w:firstLine="540"/>
        <w:jc w:val="both"/>
      </w:pPr>
      <w:r>
        <w:t>В соответствии с п. 2.4 Инструкции, утвержденной Приказом (далее - Инструкция), Росфинмониторинг обеспечивает размещение на официальном сайте Росфинмониторинга в информационно-телекоммуникационной сети "Интернет" (www.fedsfm.ru) описания утвержденных форматов формализованных электронных сообщений (далее - ФЭС), а также рекомендаций по их заполнению.</w:t>
      </w:r>
    </w:p>
    <w:p w:rsidR="00770840" w:rsidRDefault="00770840">
      <w:pPr>
        <w:pStyle w:val="ConsPlusNormal"/>
        <w:ind w:firstLine="540"/>
        <w:jc w:val="both"/>
      </w:pPr>
      <w:r>
        <w:t>Учитывая изложенное, представление в Росфинмониторинг информации по форматам ФЭС 1-ФМ, 2-ФМ, 3-ФМ и 4-ФМ, предусмотренных Инструкцией, будет осуществляться после утверждения Росфинмониторингом соответствующих форматов и их опубликования на официальном сайте Росфинмониторинга, о чем субъекты, обязанные применять Инструкцию, будут проинформированы дополнительно.</w:t>
      </w:r>
    </w:p>
    <w:p w:rsidR="00770840" w:rsidRDefault="00770840">
      <w:pPr>
        <w:pStyle w:val="ConsPlusNormal"/>
        <w:ind w:firstLine="540"/>
        <w:jc w:val="both"/>
      </w:pPr>
      <w:r>
        <w:lastRenderedPageBreak/>
        <w:t>До начала применения формата ФЭС 1-ФМ информацию об операциях, подлежащих обязательному контролю (пп. "а" п. 1.4 Инструкции), операциях, в отношении которых возникают подозрения, что они осуществляются в целях легализации (отмывания) доходов, полученных преступным путем, или финансирования терроризма (пп. "б" п. 1.4 Инструкции), а также о приостановленных операциях с денежными средствами или иным имуществом (пп. "в" п. 1.4 Инструкции) необходимо представлять в электронном виде через Личный кабинет организации, индивидуального предпринимателя, лица либо посредством программного обеспечения АРМ "Организация" (сообщение подписывается усиленной квалифицированной электронной подписью).</w:t>
      </w:r>
    </w:p>
    <w:p w:rsidR="00770840" w:rsidRDefault="00770840">
      <w:pPr>
        <w:pStyle w:val="ConsPlusNormal"/>
        <w:ind w:firstLine="540"/>
        <w:jc w:val="both"/>
      </w:pPr>
      <w:r>
        <w:t>Для представления обозначенной информации временно применяется форма 4-СПД.</w:t>
      </w:r>
    </w:p>
    <w:p w:rsidR="00770840" w:rsidRDefault="00770840">
      <w:pPr>
        <w:pStyle w:val="ConsPlusNormal"/>
        <w:ind w:firstLine="540"/>
        <w:jc w:val="both"/>
      </w:pPr>
      <w:r>
        <w:t>Информацию о принятых мерах по замораживанию (блокированию) денежных средств или иного имущества, принадлежащих организации или физическому лицу, включенным в перечень организаций и физических лиц, в отношении которых имеются сведения об их причастности к экстремистской деятельности или терроризму, либо организации или физическому лицу, в отношении которых межведомственным координационным органом принято решение, предусмотренное пунктом 1 статьи 7.4 Федерального закона от 7 августа 2001 г. N 115-ФЗ "О противодействии легализации (отмыванию) доходов, полученных преступным путем, и финансированию терроризма" (пп. "г" п. 1.4 Инструкции), о результатах проверки наличия среди своих клиентов организаций и физических лиц, в отношении которых применены либо должны применяться меры по замораживанию (блокированию) денежных средств или иного имущества (пп. "д" п. 1.4 Инструкции), о фактах препятствия со стороны государства (территории), в котором (на которой) расположены филиалы и представительства, а также дочерние организации организаций, осуществляющих операции с денежными средствами или иным имуществом, реализации такими филиалами, представительствами и дочерними организациями положений Федерального закона от 7 августа 2001 г. N 115-ФЗ "О противодействии легализации (отмыванию) доходов, полученных преступным путем, и финансированию терроризма" (пп. "е" п. 1.4 Инструкции), до начала применения соответствующих форматов ФЭС 2-ФМ, 3-ФМ и 4-ФМ необходимо представлять в электронном виде на машинном носителе информации с сопроводительным письмом, подписанном руководителем организации, индивидуальным предпринимателем и скрепленном печатью организации, индивидуального предпринимателя (при наличии), заказным почтовым отправлением с уведомлением о вручении либо нарочным непосредственно в Росфинмониторинг.</w:t>
      </w:r>
    </w:p>
    <w:p w:rsidR="00770840" w:rsidRDefault="00770840">
      <w:pPr>
        <w:pStyle w:val="ConsPlusNormal"/>
        <w:ind w:firstLine="540"/>
        <w:jc w:val="both"/>
      </w:pPr>
      <w:r>
        <w:t>При этом представляемая в свободной форме информация должна содержать следующие сведения:</w:t>
      </w:r>
    </w:p>
    <w:p w:rsidR="00770840" w:rsidRDefault="00770840">
      <w:pPr>
        <w:pStyle w:val="ConsPlusNormal"/>
        <w:ind w:firstLine="540"/>
        <w:jc w:val="both"/>
      </w:pPr>
      <w:r>
        <w:t>1. по пп. "г" п. 1.4 Инструкции: идентификационные данные субъекта, представляющего информацию, идентификационные данные лица, в отношении которого применены меры по блокированию (замораживанию) денежных средств или имущества, даты применения таких мер, а также размер и структура замороженных (заблокированных) активов.</w:t>
      </w:r>
    </w:p>
    <w:p w:rsidR="00770840" w:rsidRDefault="00770840">
      <w:pPr>
        <w:pStyle w:val="ConsPlusNormal"/>
        <w:ind w:firstLine="540"/>
        <w:jc w:val="both"/>
      </w:pPr>
      <w:r>
        <w:t>2. по пп. "д" п. 1.4 Инструкции: идентификационные данные субъекта, представляющего информацию, дата проведения проверки, период, за который проведена проверка; количество проверенных клиентов (физических и юридических лиц), количество лиц, в отношении которых такие меры применены (при наличии таких лиц - идентификационные данные таких лиц, а также сведения о размере и структуре замороженных (заблокированных) активов); количество лиц, в отношении которых меры по замораживанию блокированию должны были применяться, но не применялись (при наличии таких лиц - их идентификационные данные, а также сведения о причинах неприменения таких мер).</w:t>
      </w:r>
    </w:p>
    <w:p w:rsidR="00770840" w:rsidRDefault="00770840">
      <w:pPr>
        <w:pStyle w:val="ConsPlusNormal"/>
        <w:ind w:firstLine="540"/>
        <w:jc w:val="both"/>
      </w:pPr>
      <w:r>
        <w:t>3. по пп. "е" п. 1.4 Инструкции: состав информации подробно изложен в информационном письме Росфинмониторинга от 26 января 2011 г. N 9 "О применении пункта 5.3 статьи 7 Федерального закона N 115-ФЗ".</w:t>
      </w:r>
    </w:p>
    <w:p w:rsidR="00770840" w:rsidRDefault="00770840">
      <w:pPr>
        <w:pStyle w:val="ConsPlusNormal"/>
        <w:ind w:firstLine="540"/>
        <w:jc w:val="both"/>
      </w:pPr>
      <w:r>
        <w:t>Одновременно информируем, что с 10 июня 2015 года подлежат применению следующие справочники, утвержденные Инструкцией:</w:t>
      </w:r>
    </w:p>
    <w:p w:rsidR="00770840" w:rsidRDefault="00770840">
      <w:pPr>
        <w:pStyle w:val="ConsPlusNormal"/>
        <w:ind w:firstLine="540"/>
        <w:jc w:val="both"/>
      </w:pPr>
      <w:r>
        <w:t>Справочник кодов видов организаций, индивидуальных предпринимателей, лиц, являющихся субъектами Федерального закона от 7 августа 2001 г. N 115-ФЗ "О противодействии легализации (отмыванию) доходов, полученных преступным путем, и финансированию терроризма" (приложение N 3 к Инструкции);</w:t>
      </w:r>
    </w:p>
    <w:p w:rsidR="00770840" w:rsidRDefault="00770840">
      <w:pPr>
        <w:pStyle w:val="ConsPlusNormal"/>
        <w:ind w:firstLine="540"/>
        <w:jc w:val="both"/>
      </w:pPr>
      <w:r>
        <w:t>- Справочник кодов видов операций, информация о которых представляется в Росфинмониторинг (приложение N 4 к Инструкции);</w:t>
      </w:r>
    </w:p>
    <w:p w:rsidR="00770840" w:rsidRDefault="00770840">
      <w:pPr>
        <w:pStyle w:val="ConsPlusNormal"/>
        <w:ind w:firstLine="540"/>
        <w:jc w:val="both"/>
      </w:pPr>
      <w:r>
        <w:t>- Справочник кодов видов признаков необычных операций (сделок), информация о которых представляется в Росфинмониторинг (приложение N 5 к Инструкции);</w:t>
      </w:r>
    </w:p>
    <w:p w:rsidR="00770840" w:rsidRDefault="00770840">
      <w:pPr>
        <w:pStyle w:val="ConsPlusNormal"/>
        <w:ind w:firstLine="540"/>
        <w:jc w:val="both"/>
      </w:pPr>
      <w:r>
        <w:t xml:space="preserve">- Справочник кодов видов документов, удостоверяющих личность или подтверждающих право </w:t>
      </w:r>
      <w:r>
        <w:lastRenderedPageBreak/>
        <w:t>иностранного гражданина или лица без гражданства на пребывание (проживание) в Российской Федерации (приложение N 7 к Инструкции);</w:t>
      </w:r>
    </w:p>
    <w:p w:rsidR="00770840" w:rsidRDefault="00770840">
      <w:pPr>
        <w:pStyle w:val="ConsPlusNormal"/>
        <w:ind w:firstLine="540"/>
        <w:jc w:val="both"/>
      </w:pPr>
      <w:r>
        <w:t>- Справочник кодов драгоценных металлов и драгоценных камней, ювелирных изделий из них и лома таких изделий (приложение N 8 к Инструкции);</w:t>
      </w:r>
    </w:p>
    <w:p w:rsidR="00770840" w:rsidRDefault="00770840">
      <w:pPr>
        <w:pStyle w:val="ConsPlusNormal"/>
        <w:ind w:firstLine="540"/>
        <w:jc w:val="both"/>
      </w:pPr>
      <w:r>
        <w:t>- Справочник кодов видов участников операций (сделок) (приложение N 10 к Инструкции).</w:t>
      </w:r>
    </w:p>
    <w:p w:rsidR="00770840" w:rsidRDefault="00770840">
      <w:pPr>
        <w:pStyle w:val="ConsPlusNormal"/>
        <w:jc w:val="both"/>
      </w:pPr>
    </w:p>
    <w:p w:rsidR="00770840" w:rsidRDefault="00770840">
      <w:pPr>
        <w:pStyle w:val="ConsPlusNormal"/>
        <w:jc w:val="both"/>
      </w:pPr>
    </w:p>
    <w:p w:rsidR="00770840" w:rsidRDefault="007708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70840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840" w:rsidRDefault="00770840">
      <w:pPr>
        <w:spacing w:after="0" w:line="240" w:lineRule="auto"/>
      </w:pPr>
      <w:r>
        <w:separator/>
      </w:r>
    </w:p>
  </w:endnote>
  <w:endnote w:type="continuationSeparator" w:id="0">
    <w:p w:rsidR="00770840" w:rsidRDefault="00770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0" w:rsidRDefault="0077084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77084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70840" w:rsidRDefault="007708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70840" w:rsidRDefault="0077084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70840" w:rsidRDefault="007708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490AF2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490AF2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770840" w:rsidRDefault="0077084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0" w:rsidRDefault="0077084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77084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70840" w:rsidRDefault="007708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70840" w:rsidRDefault="0077084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70840" w:rsidRDefault="007708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490AF2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490AF2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770840" w:rsidRDefault="0077084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840" w:rsidRDefault="00770840">
      <w:pPr>
        <w:spacing w:after="0" w:line="240" w:lineRule="auto"/>
      </w:pPr>
      <w:r>
        <w:separator/>
      </w:r>
    </w:p>
  </w:footnote>
  <w:footnote w:type="continuationSeparator" w:id="0">
    <w:p w:rsidR="00770840" w:rsidRDefault="00770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77084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70840" w:rsidRDefault="007708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Информационное письмо Росфинмониторинга от 10.06.2015 N 45</w:t>
          </w:r>
          <w:r>
            <w:rPr>
              <w:rFonts w:ascii="Tahoma" w:hAnsi="Tahoma" w:cs="Tahoma"/>
              <w:sz w:val="16"/>
              <w:szCs w:val="16"/>
            </w:rPr>
            <w:br/>
            <w:t>"О применении приказа Росфинмониторинга от 22 апреля 2015 г.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70840" w:rsidRDefault="0077084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770840" w:rsidRDefault="0077084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70840" w:rsidRDefault="007708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24.06.2015</w:t>
          </w:r>
        </w:p>
      </w:tc>
    </w:tr>
  </w:tbl>
  <w:p w:rsidR="00770840" w:rsidRDefault="0077084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770840" w:rsidRDefault="00770840">
    <w:r>
      <w:rPr>
        <w:rFonts w:ascii="Times New Roman" w:hAnsi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77084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70840" w:rsidRDefault="00490AF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1905000" cy="447675"/>
                <wp:effectExtent l="0" t="0" r="0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70840" w:rsidRDefault="007708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Информационное письмо Росфинмониторинга от 10.06.2015 N 45</w:t>
          </w:r>
          <w:r>
            <w:rPr>
              <w:rFonts w:ascii="Tahoma" w:hAnsi="Tahoma" w:cs="Tahoma"/>
              <w:sz w:val="16"/>
              <w:szCs w:val="16"/>
            </w:rPr>
            <w:br/>
            <w:t>"О применении приказа Росфинмониторинга от 22 апреля 2015 г.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70840" w:rsidRDefault="0077084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770840" w:rsidRDefault="0077084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70840" w:rsidRDefault="007708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24.06.2015</w:t>
          </w:r>
        </w:p>
      </w:tc>
    </w:tr>
  </w:tbl>
  <w:p w:rsidR="00770840" w:rsidRDefault="0077084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770840" w:rsidRDefault="00770840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EEE"/>
    <w:rsid w:val="00244EEE"/>
    <w:rsid w:val="00490AF2"/>
    <w:rsid w:val="0077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6704FC8-2B1E-4D11-BA4A-306622847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1355</Words>
  <Characters>7730</Characters>
  <Application>Microsoft Office Word</Application>
  <DocSecurity>6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 Росфинмониторинга от 10.06.2015 N 45"О применении приказа Росфинмониторинга от 22 апреля 2015 г. N 110 "Об утверждении инструкции о представлении в Федеральную службу по финансовому мониторингу информации, предусмотренной Федеральным</vt:lpstr>
    </vt:vector>
  </TitlesOfParts>
  <Company/>
  <LinksUpToDate>false</LinksUpToDate>
  <CharactersWithSpaces>9067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 Росфинмониторинга от 10.06.2015 N 45"О применении приказа Росфинмониторинга от 22 апреля 2015 г. N 110 "Об утверждении инструкции о представлении в Федеральную службу по финансовому мониторингу информации, предусмотренной Федеральным</dc:title>
  <dc:subject/>
  <dc:creator>ConsultantPlus</dc:creator>
  <cp:keywords/>
  <dc:description/>
  <cp:lastModifiedBy>Петряшина Татьяна Андреевна</cp:lastModifiedBy>
  <cp:revision>2</cp:revision>
  <dcterms:created xsi:type="dcterms:W3CDTF">2018-04-09T12:46:00Z</dcterms:created>
  <dcterms:modified xsi:type="dcterms:W3CDTF">2018-04-09T12:46:00Z</dcterms:modified>
</cp:coreProperties>
</file>