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4CDA" w:rsidRPr="00D14CD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DA" w:rsidRPr="00D14CDA" w:rsidRDefault="00D1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A">
              <w:rPr>
                <w:rFonts w:ascii="Times New Roman" w:hAnsi="Times New Roman" w:cs="Times New Roman"/>
                <w:sz w:val="24"/>
                <w:szCs w:val="24"/>
              </w:rPr>
              <w:t>1 февраля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DA" w:rsidRPr="00D14CDA" w:rsidRDefault="00D1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A">
              <w:rPr>
                <w:rFonts w:ascii="Times New Roman" w:hAnsi="Times New Roman" w:cs="Times New Roman"/>
                <w:sz w:val="24"/>
                <w:szCs w:val="24"/>
              </w:rPr>
              <w:t>N 3-ФЗ</w:t>
            </w:r>
          </w:p>
        </w:tc>
      </w:tr>
    </w:tbl>
    <w:p w:rsidR="00D14CDA" w:rsidRPr="00D14CDA" w:rsidRDefault="00D14C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CD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CDA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CDA">
        <w:rPr>
          <w:rFonts w:ascii="Times New Roman" w:hAnsi="Times New Roman" w:cs="Times New Roman"/>
          <w:b/>
          <w:bCs/>
          <w:sz w:val="24"/>
          <w:szCs w:val="24"/>
        </w:rPr>
        <w:t>О ПРИСОЕДИНЕНИИ РОССИЙСКОЙ ФЕДЕРАЦИИ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CDA">
        <w:rPr>
          <w:rFonts w:ascii="Times New Roman" w:hAnsi="Times New Roman" w:cs="Times New Roman"/>
          <w:b/>
          <w:bCs/>
          <w:sz w:val="24"/>
          <w:szCs w:val="24"/>
        </w:rPr>
        <w:t>К КОНВЕНЦИИ ПО БОРЬБЕ С ПОДКУПОМ ИНОСТРАННЫХ ДОЛЖНОСТНЫХ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CDA">
        <w:rPr>
          <w:rFonts w:ascii="Times New Roman" w:hAnsi="Times New Roman" w:cs="Times New Roman"/>
          <w:b/>
          <w:bCs/>
          <w:sz w:val="24"/>
          <w:szCs w:val="24"/>
        </w:rPr>
        <w:t>ЛИЦ ПРИ ОСУЩЕСТВЛЕНИИ МЕЖДУНАРОДНЫХ КОММЕРЧЕСКИХ СДЕЛОК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Принят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13 января 2012 года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Одобрен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25 января 2012 года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 xml:space="preserve">Присоединиться от имени Российской Федерации к </w:t>
      </w:r>
      <w:hyperlink r:id="rId4" w:history="1">
        <w:r w:rsidRPr="00D14CDA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D14CDA">
        <w:rPr>
          <w:rFonts w:ascii="Times New Roman" w:hAnsi="Times New Roman" w:cs="Times New Roman"/>
          <w:sz w:val="24"/>
          <w:szCs w:val="24"/>
        </w:rPr>
        <w:t xml:space="preserve"> по борьбе с подкупом иностранных должностных лиц при осуществлении международных коммерческих сделок от 21 ноября 1997 года.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Президент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Д.МЕДВЕДЕВ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1 февраля 2012 года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N 3-ФЗ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612F8" w:rsidRPr="00D14CDA" w:rsidRDefault="00D612F8">
      <w:pPr>
        <w:rPr>
          <w:rFonts w:ascii="Times New Roman" w:hAnsi="Times New Roman" w:cs="Times New Roman"/>
          <w:sz w:val="24"/>
          <w:szCs w:val="24"/>
        </w:rPr>
      </w:pPr>
    </w:p>
    <w:sectPr w:rsidR="00D612F8" w:rsidRPr="00D14CDA" w:rsidSect="0017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DA"/>
    <w:rsid w:val="007C1821"/>
    <w:rsid w:val="00D14CDA"/>
    <w:rsid w:val="00D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C784-0CD3-48DD-AECC-FA5C6717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90C32284C744D8FFB15074405388EBD689D0AA8EB2DE7DEA8225CD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Петряшина Татьяна Андреевна</cp:lastModifiedBy>
  <cp:revision>2</cp:revision>
  <dcterms:created xsi:type="dcterms:W3CDTF">2018-04-09T12:08:00Z</dcterms:created>
  <dcterms:modified xsi:type="dcterms:W3CDTF">2018-04-09T12:08:00Z</dcterms:modified>
</cp:coreProperties>
</file>