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77" w:rsidRDefault="00DD768E" w:rsidP="00830D77">
      <w:pPr>
        <w:ind w:hanging="426"/>
        <w:jc w:val="center"/>
        <w:rPr>
          <w:rFonts w:ascii="Times New Roman" w:hAnsi="Times New Roman" w:cs="Times New Roman"/>
          <w:b/>
          <w:sz w:val="28"/>
          <w:szCs w:val="28"/>
        </w:rPr>
      </w:pPr>
      <w:r w:rsidRPr="00DD768E">
        <w:rPr>
          <w:rFonts w:ascii="Times New Roman" w:hAnsi="Times New Roman" w:cs="Times New Roman"/>
          <w:b/>
          <w:sz w:val="28"/>
          <w:szCs w:val="28"/>
        </w:rPr>
        <w:t xml:space="preserve">Методические разъяснения о взаимодействии нового аудитора с предшествующим аудитором </w:t>
      </w:r>
      <w:proofErr w:type="spellStart"/>
      <w:r w:rsidRPr="00DD768E">
        <w:rPr>
          <w:rFonts w:ascii="Times New Roman" w:hAnsi="Times New Roman" w:cs="Times New Roman"/>
          <w:b/>
          <w:sz w:val="28"/>
          <w:szCs w:val="28"/>
        </w:rPr>
        <w:t>аудируемого</w:t>
      </w:r>
      <w:proofErr w:type="spellEnd"/>
      <w:r w:rsidRPr="00DD768E">
        <w:rPr>
          <w:rFonts w:ascii="Times New Roman" w:hAnsi="Times New Roman" w:cs="Times New Roman"/>
          <w:b/>
          <w:sz w:val="28"/>
          <w:szCs w:val="28"/>
        </w:rPr>
        <w:t xml:space="preserve"> лица</w:t>
      </w:r>
      <w:r w:rsidR="00830D77" w:rsidRPr="00830D77">
        <w:rPr>
          <w:rFonts w:ascii="Times New Roman" w:hAnsi="Times New Roman" w:cs="Times New Roman"/>
          <w:b/>
          <w:sz w:val="28"/>
          <w:szCs w:val="28"/>
        </w:rPr>
        <w:t xml:space="preserve"> </w:t>
      </w:r>
    </w:p>
    <w:p w:rsidR="00830D77" w:rsidRPr="00830D77" w:rsidRDefault="00830D77" w:rsidP="00830D77">
      <w:pPr>
        <w:ind w:firstLine="708"/>
        <w:jc w:val="both"/>
        <w:rPr>
          <w:rFonts w:ascii="Times New Roman" w:hAnsi="Times New Roman" w:cs="Times New Roman"/>
          <w:sz w:val="28"/>
          <w:szCs w:val="28"/>
        </w:rPr>
      </w:pPr>
      <w:r w:rsidRPr="00830D77">
        <w:rPr>
          <w:rFonts w:ascii="Times New Roman" w:hAnsi="Times New Roman" w:cs="Times New Roman"/>
          <w:sz w:val="28"/>
          <w:szCs w:val="28"/>
        </w:rPr>
        <w:t>Согласно пункту 13 МСА 300 «Планирование аудита финансовой отчетности» перед началом выполнения аудита, проводимого впервые, аудитор должен выполнить ряд действий, в том числе в порядке соблюдения соответствующих этических требований обменяться информацией с предшествующим аудитором, если имела место смена аудитора.</w:t>
      </w:r>
    </w:p>
    <w:p w:rsidR="00830D77" w:rsidRPr="00830D77" w:rsidRDefault="00830D77" w:rsidP="00830D77">
      <w:pPr>
        <w:ind w:firstLine="708"/>
        <w:jc w:val="both"/>
        <w:rPr>
          <w:rFonts w:ascii="Times New Roman" w:hAnsi="Times New Roman" w:cs="Times New Roman"/>
          <w:sz w:val="28"/>
          <w:szCs w:val="28"/>
        </w:rPr>
      </w:pPr>
      <w:r w:rsidRPr="00830D77">
        <w:rPr>
          <w:rFonts w:ascii="Times New Roman" w:hAnsi="Times New Roman" w:cs="Times New Roman"/>
          <w:sz w:val="28"/>
          <w:szCs w:val="28"/>
        </w:rPr>
        <w:t>Следовательно, обращение нового аудитора к пред</w:t>
      </w:r>
      <w:r w:rsidR="00FD687A">
        <w:rPr>
          <w:rFonts w:ascii="Times New Roman" w:hAnsi="Times New Roman" w:cs="Times New Roman"/>
          <w:sz w:val="28"/>
          <w:szCs w:val="28"/>
        </w:rPr>
        <w:t>шествующему аудитору</w:t>
      </w:r>
      <w:r w:rsidRPr="00830D77">
        <w:rPr>
          <w:rFonts w:ascii="Times New Roman" w:hAnsi="Times New Roman" w:cs="Times New Roman"/>
          <w:sz w:val="28"/>
          <w:szCs w:val="28"/>
        </w:rPr>
        <w:t xml:space="preserve"> обоснованно и соответствует требованиям Международны</w:t>
      </w:r>
      <w:r w:rsidR="00FD687A">
        <w:rPr>
          <w:rFonts w:ascii="Times New Roman" w:hAnsi="Times New Roman" w:cs="Times New Roman"/>
          <w:sz w:val="28"/>
          <w:szCs w:val="28"/>
        </w:rPr>
        <w:t>х</w:t>
      </w:r>
      <w:r w:rsidRPr="00830D77">
        <w:rPr>
          <w:rFonts w:ascii="Times New Roman" w:hAnsi="Times New Roman" w:cs="Times New Roman"/>
          <w:sz w:val="28"/>
          <w:szCs w:val="28"/>
        </w:rPr>
        <w:t xml:space="preserve"> стандарт</w:t>
      </w:r>
      <w:r w:rsidR="00FD687A">
        <w:rPr>
          <w:rFonts w:ascii="Times New Roman" w:hAnsi="Times New Roman" w:cs="Times New Roman"/>
          <w:sz w:val="28"/>
          <w:szCs w:val="28"/>
        </w:rPr>
        <w:t>ов</w:t>
      </w:r>
      <w:r w:rsidRPr="00830D77">
        <w:rPr>
          <w:rFonts w:ascii="Times New Roman" w:hAnsi="Times New Roman" w:cs="Times New Roman"/>
          <w:sz w:val="28"/>
          <w:szCs w:val="28"/>
        </w:rPr>
        <w:t xml:space="preserve"> аудита (МСА). При этом обращение после заключения договора на проведение аудита, но до начала его выполнения, вполне закономерно, поскольку до заключения договора новый аудитор не имеет возможности обратиться к руководству </w:t>
      </w:r>
      <w:proofErr w:type="spellStart"/>
      <w:r w:rsidRPr="00830D77">
        <w:rPr>
          <w:rFonts w:ascii="Times New Roman" w:hAnsi="Times New Roman" w:cs="Times New Roman"/>
          <w:sz w:val="28"/>
          <w:szCs w:val="28"/>
        </w:rPr>
        <w:t>аудируемого</w:t>
      </w:r>
      <w:proofErr w:type="spellEnd"/>
      <w:r w:rsidRPr="00830D77">
        <w:rPr>
          <w:rFonts w:ascii="Times New Roman" w:hAnsi="Times New Roman" w:cs="Times New Roman"/>
          <w:sz w:val="28"/>
          <w:szCs w:val="28"/>
        </w:rPr>
        <w:t xml:space="preserve"> лица за получением согласия о предоставлении предшествующим аудитором информации, имеющей конфиденциальны</w:t>
      </w:r>
      <w:r w:rsidR="00FD687A">
        <w:rPr>
          <w:rFonts w:ascii="Times New Roman" w:hAnsi="Times New Roman" w:cs="Times New Roman"/>
          <w:sz w:val="28"/>
          <w:szCs w:val="28"/>
        </w:rPr>
        <w:t>й</w:t>
      </w:r>
      <w:r w:rsidRPr="00830D77">
        <w:rPr>
          <w:rFonts w:ascii="Times New Roman" w:hAnsi="Times New Roman" w:cs="Times New Roman"/>
          <w:sz w:val="28"/>
          <w:szCs w:val="28"/>
        </w:rPr>
        <w:t xml:space="preserve"> характер, новому аудитору. </w:t>
      </w:r>
    </w:p>
    <w:p w:rsidR="00830D77" w:rsidRPr="00830D77" w:rsidRDefault="00830D77" w:rsidP="00830D77">
      <w:pPr>
        <w:ind w:firstLine="708"/>
        <w:jc w:val="both"/>
        <w:rPr>
          <w:rFonts w:ascii="Times New Roman" w:hAnsi="Times New Roman" w:cs="Times New Roman"/>
          <w:sz w:val="28"/>
          <w:szCs w:val="28"/>
        </w:rPr>
      </w:pPr>
      <w:r w:rsidRPr="00830D77">
        <w:rPr>
          <w:rFonts w:ascii="Times New Roman" w:hAnsi="Times New Roman" w:cs="Times New Roman"/>
          <w:sz w:val="28"/>
          <w:szCs w:val="28"/>
        </w:rPr>
        <w:t>Необходимость такого обращения предусматривается пунктом 1.19 Кодекса этики аудиторов России (одобрен Советом по аудиторской деятельности при Минфине РФ (протокол N 56 от 31 мая 2007 г.): «В следующих обстоятельствах аудитор должен или может быть обязан раскрыть конфиденциальную информацию, либо такое раскрытие может быть уместным: а) раскрытие разрешено законом и (или) санкционировано клиентом или работодателем».</w:t>
      </w:r>
    </w:p>
    <w:p w:rsidR="00830D77" w:rsidRPr="00830D77" w:rsidRDefault="00830D77" w:rsidP="00830D77">
      <w:pPr>
        <w:ind w:firstLine="708"/>
        <w:jc w:val="both"/>
        <w:rPr>
          <w:rFonts w:ascii="Times New Roman" w:hAnsi="Times New Roman" w:cs="Times New Roman"/>
          <w:sz w:val="28"/>
          <w:szCs w:val="28"/>
        </w:rPr>
      </w:pPr>
      <w:r w:rsidRPr="00830D77">
        <w:rPr>
          <w:rFonts w:ascii="Times New Roman" w:hAnsi="Times New Roman" w:cs="Times New Roman"/>
          <w:sz w:val="28"/>
          <w:szCs w:val="28"/>
        </w:rPr>
        <w:t xml:space="preserve">Кроме того, пункт А24 МСА 210 «Согласование условий аудиторских заданий» говорит о том, что в письме-соглашении об условиях задания, могут рассматриваться вопросы, в частности о договоренности, которые необходимо достичь с предшествующим аудитором, если таковой существовал, в случае аудита организации, проводимого впервые данным аудитором. Письмо-соглашение не может быть подписано руководителем </w:t>
      </w:r>
      <w:proofErr w:type="spellStart"/>
      <w:r w:rsidRPr="00830D77">
        <w:rPr>
          <w:rFonts w:ascii="Times New Roman" w:hAnsi="Times New Roman" w:cs="Times New Roman"/>
          <w:sz w:val="28"/>
          <w:szCs w:val="28"/>
        </w:rPr>
        <w:t>аудируемого</w:t>
      </w:r>
      <w:proofErr w:type="spellEnd"/>
      <w:r w:rsidRPr="00830D77">
        <w:rPr>
          <w:rFonts w:ascii="Times New Roman" w:hAnsi="Times New Roman" w:cs="Times New Roman"/>
          <w:sz w:val="28"/>
          <w:szCs w:val="28"/>
        </w:rPr>
        <w:t xml:space="preserve"> лица до заключения договора на проведение аудита.</w:t>
      </w:r>
    </w:p>
    <w:p w:rsidR="00830D77" w:rsidRPr="00830D77" w:rsidRDefault="00830D77" w:rsidP="00830D77">
      <w:pPr>
        <w:ind w:firstLine="708"/>
        <w:jc w:val="both"/>
        <w:rPr>
          <w:rFonts w:ascii="Times New Roman" w:hAnsi="Times New Roman" w:cs="Times New Roman"/>
          <w:sz w:val="28"/>
          <w:szCs w:val="28"/>
        </w:rPr>
      </w:pPr>
      <w:r w:rsidRPr="00830D77">
        <w:rPr>
          <w:rFonts w:ascii="Times New Roman" w:hAnsi="Times New Roman" w:cs="Times New Roman"/>
          <w:sz w:val="28"/>
          <w:szCs w:val="28"/>
        </w:rPr>
        <w:t xml:space="preserve">При этом МСА не предусматривают обязанности предоставить новому аудитору рабочую документацию, но и не исключают возможности ее предоставления. </w:t>
      </w:r>
    </w:p>
    <w:p w:rsidR="00830D77" w:rsidRPr="00830D77" w:rsidRDefault="00830D77" w:rsidP="00830D77">
      <w:pPr>
        <w:ind w:firstLine="708"/>
        <w:jc w:val="both"/>
        <w:rPr>
          <w:rFonts w:ascii="Times New Roman" w:hAnsi="Times New Roman" w:cs="Times New Roman"/>
          <w:sz w:val="28"/>
          <w:szCs w:val="28"/>
        </w:rPr>
      </w:pPr>
      <w:r w:rsidRPr="00830D77">
        <w:rPr>
          <w:rFonts w:ascii="Times New Roman" w:hAnsi="Times New Roman" w:cs="Times New Roman"/>
          <w:sz w:val="28"/>
          <w:szCs w:val="28"/>
        </w:rPr>
        <w:t>Из анализа ряда положений МСА следует, что изучение рабочей документации новым аудитором рассматривается как желательная, но не единственно возможная процедура. Обязанностью аудитора является ознакомление с заключением предшествующего аудитора согласно пунк</w:t>
      </w:r>
      <w:r>
        <w:rPr>
          <w:rFonts w:ascii="Times New Roman" w:hAnsi="Times New Roman" w:cs="Times New Roman"/>
          <w:sz w:val="28"/>
          <w:szCs w:val="28"/>
        </w:rPr>
        <w:t>ту</w:t>
      </w:r>
      <w:r w:rsidRPr="00830D77">
        <w:rPr>
          <w:rFonts w:ascii="Times New Roman" w:hAnsi="Times New Roman" w:cs="Times New Roman"/>
          <w:sz w:val="28"/>
          <w:szCs w:val="28"/>
        </w:rPr>
        <w:t xml:space="preserve"> 5 МСА 510 «Аудиторские задания, выполняемые впервые: остатки на начало периода».</w:t>
      </w:r>
    </w:p>
    <w:p w:rsidR="00830D77" w:rsidRPr="00830D77" w:rsidRDefault="00830D77" w:rsidP="00830D77">
      <w:pPr>
        <w:ind w:firstLine="708"/>
        <w:jc w:val="both"/>
        <w:rPr>
          <w:rFonts w:ascii="Times New Roman" w:hAnsi="Times New Roman" w:cs="Times New Roman"/>
          <w:sz w:val="28"/>
          <w:szCs w:val="28"/>
        </w:rPr>
      </w:pPr>
      <w:r w:rsidRPr="00830D77">
        <w:rPr>
          <w:rFonts w:ascii="Times New Roman" w:hAnsi="Times New Roman" w:cs="Times New Roman"/>
          <w:sz w:val="28"/>
          <w:szCs w:val="28"/>
        </w:rPr>
        <w:lastRenderedPageBreak/>
        <w:t xml:space="preserve">Пункт 6 МСА 510 </w:t>
      </w:r>
      <w:r>
        <w:rPr>
          <w:rFonts w:ascii="Times New Roman" w:hAnsi="Times New Roman" w:cs="Times New Roman"/>
          <w:sz w:val="28"/>
          <w:szCs w:val="28"/>
        </w:rPr>
        <w:t>указывает на</w:t>
      </w:r>
      <w:r w:rsidRPr="00830D77">
        <w:rPr>
          <w:rFonts w:ascii="Times New Roman" w:hAnsi="Times New Roman" w:cs="Times New Roman"/>
          <w:sz w:val="28"/>
          <w:szCs w:val="28"/>
        </w:rPr>
        <w:t xml:space="preserve"> то, что для выполнения обязанности аудитора собрать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текущий период, может быть выполнена одна или несколько из процедур, среди которых предусмотрен анализ рабочей документации предшествующего аудитора.</w:t>
      </w:r>
    </w:p>
    <w:p w:rsidR="00830D77" w:rsidRPr="00830D77" w:rsidRDefault="00830D77" w:rsidP="00830D77">
      <w:pPr>
        <w:ind w:firstLine="708"/>
        <w:jc w:val="both"/>
        <w:rPr>
          <w:rFonts w:ascii="Times New Roman" w:hAnsi="Times New Roman" w:cs="Times New Roman"/>
          <w:sz w:val="28"/>
          <w:szCs w:val="28"/>
        </w:rPr>
      </w:pPr>
      <w:r w:rsidRPr="00830D77">
        <w:rPr>
          <w:rFonts w:ascii="Times New Roman" w:hAnsi="Times New Roman" w:cs="Times New Roman"/>
          <w:sz w:val="28"/>
          <w:szCs w:val="28"/>
        </w:rPr>
        <w:t>Таким образом, рабочая документация предшествующего аудитора не является единственным источником информации об остатках на начало периода.</w:t>
      </w:r>
    </w:p>
    <w:p w:rsidR="00830D77" w:rsidRPr="00830D77" w:rsidRDefault="00830D77" w:rsidP="00830D77">
      <w:pPr>
        <w:ind w:firstLine="708"/>
        <w:jc w:val="both"/>
        <w:rPr>
          <w:rFonts w:ascii="Times New Roman" w:hAnsi="Times New Roman" w:cs="Times New Roman"/>
          <w:sz w:val="28"/>
          <w:szCs w:val="28"/>
        </w:rPr>
      </w:pPr>
      <w:r w:rsidRPr="00830D77">
        <w:rPr>
          <w:rFonts w:ascii="Times New Roman" w:hAnsi="Times New Roman" w:cs="Times New Roman"/>
          <w:sz w:val="28"/>
          <w:szCs w:val="28"/>
        </w:rPr>
        <w:t>Согласно пункту А5 МСА 510 информационное взаимодействие между действующим и пред</w:t>
      </w:r>
      <w:r w:rsidR="0017795C">
        <w:rPr>
          <w:rFonts w:ascii="Times New Roman" w:hAnsi="Times New Roman" w:cs="Times New Roman"/>
          <w:sz w:val="28"/>
          <w:szCs w:val="28"/>
        </w:rPr>
        <w:t>шествующим</w:t>
      </w:r>
      <w:r w:rsidRPr="00830D77">
        <w:rPr>
          <w:rFonts w:ascii="Times New Roman" w:hAnsi="Times New Roman" w:cs="Times New Roman"/>
          <w:sz w:val="28"/>
          <w:szCs w:val="28"/>
        </w:rPr>
        <w:t xml:space="preserve"> аудиторами регулируется соответствующими этическими и профессиональными требованиями.</w:t>
      </w:r>
    </w:p>
    <w:p w:rsidR="00830D77" w:rsidRPr="00830D77" w:rsidRDefault="00830D77" w:rsidP="00B95DBD">
      <w:pPr>
        <w:ind w:firstLine="708"/>
        <w:jc w:val="both"/>
        <w:rPr>
          <w:rFonts w:ascii="Times New Roman" w:hAnsi="Times New Roman" w:cs="Times New Roman"/>
          <w:sz w:val="28"/>
          <w:szCs w:val="28"/>
        </w:rPr>
      </w:pPr>
      <w:r w:rsidRPr="00830D77">
        <w:rPr>
          <w:rFonts w:ascii="Times New Roman" w:hAnsi="Times New Roman" w:cs="Times New Roman"/>
          <w:sz w:val="28"/>
          <w:szCs w:val="28"/>
        </w:rPr>
        <w:t xml:space="preserve">Поэтому отказ от предоставления информации предшествующим аудитором новому аудитору может быть рассмотрен как не соответствующий предъявляемым к аудитору этическим и профессиональным требованиям. </w:t>
      </w:r>
    </w:p>
    <w:p w:rsidR="00830D77" w:rsidRPr="00830D77" w:rsidRDefault="00830D77" w:rsidP="00830D77">
      <w:pPr>
        <w:ind w:firstLine="708"/>
        <w:jc w:val="both"/>
        <w:rPr>
          <w:rFonts w:ascii="Times New Roman" w:hAnsi="Times New Roman" w:cs="Times New Roman"/>
          <w:sz w:val="28"/>
          <w:szCs w:val="28"/>
        </w:rPr>
      </w:pPr>
      <w:r w:rsidRPr="00830D77">
        <w:rPr>
          <w:rFonts w:ascii="Times New Roman" w:hAnsi="Times New Roman" w:cs="Times New Roman"/>
          <w:sz w:val="28"/>
          <w:szCs w:val="28"/>
        </w:rPr>
        <w:t>Форма и порядок информационного взаимодействия устанавливаются пр</w:t>
      </w:r>
      <w:r w:rsidR="00A60D93">
        <w:rPr>
          <w:rFonts w:ascii="Times New Roman" w:hAnsi="Times New Roman" w:cs="Times New Roman"/>
          <w:sz w:val="28"/>
          <w:szCs w:val="28"/>
        </w:rPr>
        <w:t>едшествующим</w:t>
      </w:r>
      <w:r w:rsidRPr="00830D77">
        <w:rPr>
          <w:rFonts w:ascii="Times New Roman" w:hAnsi="Times New Roman" w:cs="Times New Roman"/>
          <w:sz w:val="28"/>
          <w:szCs w:val="28"/>
        </w:rPr>
        <w:t xml:space="preserve"> и новым аудитором по договоренности, как предусмотрено пунктом А20 МСА 300, согласно которого при разработке общей стратегии аудита и плана аудита, выполняемого впервые, аудитор может рассмотреть некоторые дополнительные вопросы, включая договоренности, которые необходимо достичь с предшествующим аудитором, например, по обеспечению возможности ознакомления с его рабочей документацией, за исключением случаев, когда это запрещено законом или нормативным актом. </w:t>
      </w:r>
    </w:p>
    <w:p w:rsidR="00830D77" w:rsidRPr="00830D77" w:rsidRDefault="00830D77" w:rsidP="00830D77">
      <w:pPr>
        <w:ind w:firstLine="708"/>
        <w:jc w:val="both"/>
        <w:rPr>
          <w:rFonts w:ascii="Times New Roman" w:hAnsi="Times New Roman" w:cs="Times New Roman"/>
          <w:sz w:val="28"/>
          <w:szCs w:val="28"/>
        </w:rPr>
      </w:pPr>
      <w:r w:rsidRPr="00830D77">
        <w:rPr>
          <w:rFonts w:ascii="Times New Roman" w:hAnsi="Times New Roman" w:cs="Times New Roman"/>
          <w:sz w:val="28"/>
          <w:szCs w:val="28"/>
        </w:rPr>
        <w:t>Поэтому предшеству</w:t>
      </w:r>
      <w:bookmarkStart w:id="0" w:name="_GoBack"/>
      <w:bookmarkEnd w:id="0"/>
      <w:r w:rsidRPr="00830D77">
        <w:rPr>
          <w:rFonts w:ascii="Times New Roman" w:hAnsi="Times New Roman" w:cs="Times New Roman"/>
          <w:sz w:val="28"/>
          <w:szCs w:val="28"/>
        </w:rPr>
        <w:t>ющий аудитор может дать ответы на заданные новым аудитором в направленном в его адрес письме и предоставить ту рабочую документацию, которая является уместной с учетом задаваемых новым аудитором вопросов, причем предшествующий аудитор вправе предложить в каком виде эта рабочая документация может быть представлена. Это могут быть выписки из отдельных рабочий документов, их светокопии, ознакомление нового аудитора с рабочими документами предшествующего аудитора в офисе последнего и т.п.</w:t>
      </w:r>
    </w:p>
    <w:p w:rsidR="00830D77" w:rsidRPr="00D24D66" w:rsidRDefault="00830D77" w:rsidP="00830D77">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w:t>
      </w:r>
      <w:r w:rsidRPr="00830D77">
        <w:rPr>
          <w:rFonts w:ascii="Times New Roman" w:hAnsi="Times New Roman" w:cs="Times New Roman"/>
          <w:sz w:val="28"/>
          <w:szCs w:val="28"/>
        </w:rPr>
        <w:t xml:space="preserve"> 1.21. Кодекса этики аудиторов России</w:t>
      </w:r>
      <w:r>
        <w:rPr>
          <w:rFonts w:ascii="Times New Roman" w:hAnsi="Times New Roman" w:cs="Times New Roman"/>
          <w:sz w:val="28"/>
          <w:szCs w:val="28"/>
        </w:rPr>
        <w:t>,</w:t>
      </w:r>
      <w:r w:rsidRPr="00830D77">
        <w:rPr>
          <w:rFonts w:ascii="Times New Roman" w:hAnsi="Times New Roman" w:cs="Times New Roman"/>
          <w:sz w:val="28"/>
          <w:szCs w:val="28"/>
        </w:rPr>
        <w:t xml:space="preserve"> аудитор должен соблюдать соответствующие законы и нормативные акты и избегать любых действий, которые дискредитируют или могут дискредитировать профессию либо являются действиями, которые разумное и хорошо осведомленное стороннее лицо, обладающее всей необходимой </w:t>
      </w:r>
      <w:r w:rsidRPr="00830D77">
        <w:rPr>
          <w:rFonts w:ascii="Times New Roman" w:hAnsi="Times New Roman" w:cs="Times New Roman"/>
          <w:sz w:val="28"/>
          <w:szCs w:val="28"/>
        </w:rPr>
        <w:lastRenderedPageBreak/>
        <w:t>информацией, расценит как отрицательно влияющие на хорошую репутацию профессии.</w:t>
      </w:r>
    </w:p>
    <w:sectPr w:rsidR="00830D77" w:rsidRPr="00D24D66" w:rsidSect="00D24D66">
      <w:footerReference w:type="default" r:id="rId7"/>
      <w:pgSz w:w="11906" w:h="16838"/>
      <w:pgMar w:top="1134" w:right="849"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A" w:rsidRDefault="0084510A" w:rsidP="00054167">
      <w:pPr>
        <w:spacing w:after="0" w:line="240" w:lineRule="auto"/>
      </w:pPr>
      <w:r>
        <w:separator/>
      </w:r>
    </w:p>
  </w:endnote>
  <w:endnote w:type="continuationSeparator" w:id="0">
    <w:p w:rsidR="0084510A" w:rsidRDefault="0084510A" w:rsidP="0005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000747"/>
      <w:docPartObj>
        <w:docPartGallery w:val="Page Numbers (Bottom of Page)"/>
        <w:docPartUnique/>
      </w:docPartObj>
    </w:sdtPr>
    <w:sdtEndPr/>
    <w:sdtContent>
      <w:p w:rsidR="00054167" w:rsidRDefault="009A4066">
        <w:pPr>
          <w:pStyle w:val="a6"/>
          <w:jc w:val="center"/>
        </w:pPr>
        <w:r>
          <w:fldChar w:fldCharType="begin"/>
        </w:r>
        <w:r w:rsidR="00054167">
          <w:instrText>PAGE   \* MERGEFORMAT</w:instrText>
        </w:r>
        <w:r>
          <w:fldChar w:fldCharType="separate"/>
        </w:r>
        <w:r w:rsidR="00A60D93">
          <w:rPr>
            <w:noProof/>
          </w:rPr>
          <w:t>3</w:t>
        </w:r>
        <w:r>
          <w:fldChar w:fldCharType="end"/>
        </w:r>
      </w:p>
    </w:sdtContent>
  </w:sdt>
  <w:p w:rsidR="00054167" w:rsidRDefault="000541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A" w:rsidRDefault="0084510A" w:rsidP="00054167">
      <w:pPr>
        <w:spacing w:after="0" w:line="240" w:lineRule="auto"/>
      </w:pPr>
      <w:r>
        <w:separator/>
      </w:r>
    </w:p>
  </w:footnote>
  <w:footnote w:type="continuationSeparator" w:id="0">
    <w:p w:rsidR="0084510A" w:rsidRDefault="0084510A" w:rsidP="00054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0498"/>
    <w:multiLevelType w:val="multilevel"/>
    <w:tmpl w:val="1362E0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50604C"/>
    <w:multiLevelType w:val="multilevel"/>
    <w:tmpl w:val="1362E0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4B75D2"/>
    <w:multiLevelType w:val="hybridMultilevel"/>
    <w:tmpl w:val="AFC84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B7D1D"/>
    <w:multiLevelType w:val="multilevel"/>
    <w:tmpl w:val="1362E0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8F02DF"/>
    <w:multiLevelType w:val="multilevel"/>
    <w:tmpl w:val="602C167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248277A"/>
    <w:multiLevelType w:val="multilevel"/>
    <w:tmpl w:val="1362E0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E35B82"/>
    <w:multiLevelType w:val="hybridMultilevel"/>
    <w:tmpl w:val="A3AA4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DD4BD3"/>
    <w:multiLevelType w:val="multilevel"/>
    <w:tmpl w:val="1362E0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19D3003"/>
    <w:multiLevelType w:val="hybridMultilevel"/>
    <w:tmpl w:val="D3248E94"/>
    <w:lvl w:ilvl="0" w:tplc="0419000F">
      <w:start w:val="1"/>
      <w:numFmt w:val="decimal"/>
      <w:lvlText w:val="%1."/>
      <w:lvlJc w:val="left"/>
      <w:pPr>
        <w:ind w:left="720" w:hanging="360"/>
      </w:pPr>
    </w:lvl>
    <w:lvl w:ilvl="1" w:tplc="53764C58">
      <w:start w:val="1"/>
      <w:numFmt w:val="lowerLetter"/>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A136FF"/>
    <w:multiLevelType w:val="multilevel"/>
    <w:tmpl w:val="1362E0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23E3BB5"/>
    <w:multiLevelType w:val="multilevel"/>
    <w:tmpl w:val="1362E0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4B46092"/>
    <w:multiLevelType w:val="multilevel"/>
    <w:tmpl w:val="1892E97E"/>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88849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1776F1"/>
    <w:multiLevelType w:val="hybridMultilevel"/>
    <w:tmpl w:val="B5AABD46"/>
    <w:lvl w:ilvl="0" w:tplc="16727DE2">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2"/>
  </w:num>
  <w:num w:numId="5">
    <w:abstractNumId w:val="1"/>
  </w:num>
  <w:num w:numId="6">
    <w:abstractNumId w:val="4"/>
  </w:num>
  <w:num w:numId="7">
    <w:abstractNumId w:val="0"/>
  </w:num>
  <w:num w:numId="8">
    <w:abstractNumId w:val="2"/>
  </w:num>
  <w:num w:numId="9">
    <w:abstractNumId w:val="11"/>
  </w:num>
  <w:num w:numId="10">
    <w:abstractNumId w:val="9"/>
  </w:num>
  <w:num w:numId="11">
    <w:abstractNumId w:val="10"/>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73"/>
    <w:rsid w:val="00010B89"/>
    <w:rsid w:val="00011129"/>
    <w:rsid w:val="000321A7"/>
    <w:rsid w:val="0003488D"/>
    <w:rsid w:val="00054167"/>
    <w:rsid w:val="0008515B"/>
    <w:rsid w:val="000A0BDF"/>
    <w:rsid w:val="000D665C"/>
    <w:rsid w:val="00116BD4"/>
    <w:rsid w:val="00145BA4"/>
    <w:rsid w:val="00146C60"/>
    <w:rsid w:val="00151BFD"/>
    <w:rsid w:val="00155091"/>
    <w:rsid w:val="001623D2"/>
    <w:rsid w:val="0017795C"/>
    <w:rsid w:val="001B0F47"/>
    <w:rsid w:val="00246F95"/>
    <w:rsid w:val="00255B26"/>
    <w:rsid w:val="00265B91"/>
    <w:rsid w:val="002950D8"/>
    <w:rsid w:val="002A6649"/>
    <w:rsid w:val="002F185E"/>
    <w:rsid w:val="0032046F"/>
    <w:rsid w:val="00353123"/>
    <w:rsid w:val="003768ED"/>
    <w:rsid w:val="00383B03"/>
    <w:rsid w:val="003A4FB0"/>
    <w:rsid w:val="003D676E"/>
    <w:rsid w:val="004407F4"/>
    <w:rsid w:val="004B1A9E"/>
    <w:rsid w:val="004D54BD"/>
    <w:rsid w:val="004E7263"/>
    <w:rsid w:val="00506A77"/>
    <w:rsid w:val="00511C73"/>
    <w:rsid w:val="00542F34"/>
    <w:rsid w:val="00555D5F"/>
    <w:rsid w:val="00587878"/>
    <w:rsid w:val="005A1120"/>
    <w:rsid w:val="00616C98"/>
    <w:rsid w:val="00624B2E"/>
    <w:rsid w:val="006518AC"/>
    <w:rsid w:val="00662000"/>
    <w:rsid w:val="00692B53"/>
    <w:rsid w:val="006B2F26"/>
    <w:rsid w:val="007023C7"/>
    <w:rsid w:val="007D59CD"/>
    <w:rsid w:val="007E13DF"/>
    <w:rsid w:val="00830D77"/>
    <w:rsid w:val="0084510A"/>
    <w:rsid w:val="00866628"/>
    <w:rsid w:val="00880492"/>
    <w:rsid w:val="00883BB3"/>
    <w:rsid w:val="00894BF0"/>
    <w:rsid w:val="008A13FD"/>
    <w:rsid w:val="008A3AB3"/>
    <w:rsid w:val="008A4F4B"/>
    <w:rsid w:val="008B2913"/>
    <w:rsid w:val="009658C4"/>
    <w:rsid w:val="009A4066"/>
    <w:rsid w:val="009D3805"/>
    <w:rsid w:val="009E0436"/>
    <w:rsid w:val="00A553F3"/>
    <w:rsid w:val="00A60D93"/>
    <w:rsid w:val="00A70062"/>
    <w:rsid w:val="00AA21DC"/>
    <w:rsid w:val="00AD5844"/>
    <w:rsid w:val="00AE020F"/>
    <w:rsid w:val="00B70979"/>
    <w:rsid w:val="00B819B8"/>
    <w:rsid w:val="00B8364A"/>
    <w:rsid w:val="00B93EFE"/>
    <w:rsid w:val="00B95DBD"/>
    <w:rsid w:val="00BD027A"/>
    <w:rsid w:val="00BD248F"/>
    <w:rsid w:val="00BE6432"/>
    <w:rsid w:val="00C76D83"/>
    <w:rsid w:val="00D07E43"/>
    <w:rsid w:val="00D24D66"/>
    <w:rsid w:val="00D44576"/>
    <w:rsid w:val="00D47E24"/>
    <w:rsid w:val="00D62519"/>
    <w:rsid w:val="00D66FA3"/>
    <w:rsid w:val="00D71FE1"/>
    <w:rsid w:val="00D82203"/>
    <w:rsid w:val="00DA5455"/>
    <w:rsid w:val="00DD768E"/>
    <w:rsid w:val="00DF1599"/>
    <w:rsid w:val="00DF2DC0"/>
    <w:rsid w:val="00E170E5"/>
    <w:rsid w:val="00E41153"/>
    <w:rsid w:val="00E4612E"/>
    <w:rsid w:val="00E830A4"/>
    <w:rsid w:val="00ED116D"/>
    <w:rsid w:val="00F02D11"/>
    <w:rsid w:val="00F246E9"/>
    <w:rsid w:val="00F2544C"/>
    <w:rsid w:val="00F302B5"/>
    <w:rsid w:val="00F66151"/>
    <w:rsid w:val="00FD6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2BE3F-B037-4AC2-B0D0-625639D5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3C7"/>
    <w:pPr>
      <w:ind w:left="720"/>
      <w:contextualSpacing/>
    </w:pPr>
  </w:style>
  <w:style w:type="paragraph" w:styleId="a4">
    <w:name w:val="header"/>
    <w:basedOn w:val="a"/>
    <w:link w:val="a5"/>
    <w:uiPriority w:val="99"/>
    <w:unhideWhenUsed/>
    <w:rsid w:val="000541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167"/>
  </w:style>
  <w:style w:type="paragraph" w:styleId="a6">
    <w:name w:val="footer"/>
    <w:basedOn w:val="a"/>
    <w:link w:val="a7"/>
    <w:uiPriority w:val="99"/>
    <w:unhideWhenUsed/>
    <w:rsid w:val="000541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4167"/>
  </w:style>
  <w:style w:type="character" w:styleId="a8">
    <w:name w:val="Strong"/>
    <w:basedOn w:val="a0"/>
    <w:uiPriority w:val="22"/>
    <w:qFormat/>
    <w:rsid w:val="00D66FA3"/>
    <w:rPr>
      <w:b/>
      <w:bCs/>
    </w:rPr>
  </w:style>
  <w:style w:type="character" w:styleId="a9">
    <w:name w:val="Hyperlink"/>
    <w:basedOn w:val="a0"/>
    <w:uiPriority w:val="99"/>
    <w:semiHidden/>
    <w:unhideWhenUsed/>
    <w:rsid w:val="00D44576"/>
    <w:rPr>
      <w:color w:val="0000FF"/>
      <w:u w:val="single"/>
    </w:rPr>
  </w:style>
  <w:style w:type="paragraph" w:styleId="aa">
    <w:name w:val="Normal (Web)"/>
    <w:basedOn w:val="a"/>
    <w:uiPriority w:val="99"/>
    <w:semiHidden/>
    <w:unhideWhenUsed/>
    <w:rsid w:val="00D44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58442">
      <w:bodyDiv w:val="1"/>
      <w:marLeft w:val="0"/>
      <w:marRight w:val="0"/>
      <w:marTop w:val="0"/>
      <w:marBottom w:val="0"/>
      <w:divBdr>
        <w:top w:val="none" w:sz="0" w:space="0" w:color="auto"/>
        <w:left w:val="none" w:sz="0" w:space="0" w:color="auto"/>
        <w:bottom w:val="none" w:sz="0" w:space="0" w:color="auto"/>
        <w:right w:val="none" w:sz="0" w:space="0" w:color="auto"/>
      </w:divBdr>
      <w:divsChild>
        <w:div w:id="1671256335">
          <w:marLeft w:val="0"/>
          <w:marRight w:val="0"/>
          <w:marTop w:val="0"/>
          <w:marBottom w:val="0"/>
          <w:divBdr>
            <w:top w:val="none" w:sz="0" w:space="0" w:color="auto"/>
            <w:left w:val="none" w:sz="0" w:space="0" w:color="auto"/>
            <w:bottom w:val="none" w:sz="0" w:space="0" w:color="auto"/>
            <w:right w:val="none" w:sz="0" w:space="0" w:color="auto"/>
          </w:divBdr>
          <w:divsChild>
            <w:div w:id="1842310758">
              <w:marLeft w:val="0"/>
              <w:marRight w:val="0"/>
              <w:marTop w:val="0"/>
              <w:marBottom w:val="0"/>
              <w:divBdr>
                <w:top w:val="none" w:sz="0" w:space="0" w:color="auto"/>
                <w:left w:val="none" w:sz="0" w:space="0" w:color="auto"/>
                <w:bottom w:val="none" w:sz="0" w:space="0" w:color="auto"/>
                <w:right w:val="none" w:sz="0" w:space="0" w:color="auto"/>
              </w:divBdr>
              <w:divsChild>
                <w:div w:id="552814496">
                  <w:marLeft w:val="0"/>
                  <w:marRight w:val="0"/>
                  <w:marTop w:val="0"/>
                  <w:marBottom w:val="0"/>
                  <w:divBdr>
                    <w:top w:val="none" w:sz="0" w:space="0" w:color="auto"/>
                    <w:left w:val="none" w:sz="0" w:space="0" w:color="auto"/>
                    <w:bottom w:val="none" w:sz="0" w:space="0" w:color="auto"/>
                    <w:right w:val="none" w:sz="0" w:space="0" w:color="auto"/>
                  </w:divBdr>
                  <w:divsChild>
                    <w:div w:id="1937516337">
                      <w:marLeft w:val="0"/>
                      <w:marRight w:val="0"/>
                      <w:marTop w:val="0"/>
                      <w:marBottom w:val="0"/>
                      <w:divBdr>
                        <w:top w:val="none" w:sz="0" w:space="0" w:color="auto"/>
                        <w:left w:val="none" w:sz="0" w:space="0" w:color="auto"/>
                        <w:bottom w:val="none" w:sz="0" w:space="0" w:color="auto"/>
                        <w:right w:val="none" w:sz="0" w:space="0" w:color="auto"/>
                      </w:divBdr>
                      <w:divsChild>
                        <w:div w:id="867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Ежова</dc:creator>
  <cp:lastModifiedBy>Алла Ежова</cp:lastModifiedBy>
  <cp:revision>14</cp:revision>
  <dcterms:created xsi:type="dcterms:W3CDTF">2018-03-01T12:28:00Z</dcterms:created>
  <dcterms:modified xsi:type="dcterms:W3CDTF">2018-04-04T16:54:00Z</dcterms:modified>
</cp:coreProperties>
</file>